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4D2FF9" w:rsidRPr="0068148E" w14:paraId="7E6BFDC7" w14:textId="77777777" w:rsidTr="00341F8A">
        <w:tc>
          <w:tcPr>
            <w:tcW w:w="9628" w:type="dxa"/>
          </w:tcPr>
          <w:p w14:paraId="57A4E4C7" w14:textId="5978E323" w:rsidR="004D2FF9" w:rsidRPr="00EF65E6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Til: </w:t>
            </w:r>
            <w:r w:rsidRPr="00EF65E6">
              <w:rPr>
                <w:rFonts w:ascii="Georgia" w:hAnsi="Georgia" w:cs="Calibri"/>
              </w:rPr>
              <w:tab/>
            </w:r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4C176E">
              <w:rPr>
                <w:rFonts w:ascii="Georgia" w:hAnsi="Georgia" w:cs="Calibri"/>
              </w:rPr>
              <w:t xml:space="preserve">TIKs </w:t>
            </w:r>
            <w:r w:rsidR="00A6542C">
              <w:rPr>
                <w:rFonts w:ascii="Georgia" w:hAnsi="Georgia" w:cs="Calibri"/>
              </w:rPr>
              <w:t>styre</w:t>
            </w:r>
          </w:p>
          <w:p w14:paraId="6BE97DBB" w14:textId="6B85C335" w:rsidR="004D2FF9" w:rsidRPr="00EF65E6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Fra: </w:t>
            </w:r>
            <w:r w:rsidRPr="00EF65E6">
              <w:rPr>
                <w:rFonts w:ascii="Georgia" w:hAnsi="Georgia" w:cs="Calibri"/>
              </w:rPr>
              <w:tab/>
            </w:r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A6542C">
              <w:rPr>
                <w:rFonts w:ascii="Georgia" w:hAnsi="Georgia" w:cs="Calibri"/>
              </w:rPr>
              <w:t>Senterleder</w:t>
            </w:r>
          </w:p>
          <w:p w14:paraId="77896E29" w14:textId="05592736" w:rsidR="004D2FF9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Sakstype: </w:t>
            </w:r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47715F">
              <w:rPr>
                <w:rFonts w:ascii="Georgia" w:hAnsi="Georgia" w:cs="Calibri"/>
              </w:rPr>
              <w:t>Diskusjonssak</w:t>
            </w:r>
          </w:p>
          <w:p w14:paraId="48420754" w14:textId="54E11042" w:rsidR="00A6542C" w:rsidRDefault="00A6542C" w:rsidP="00CF1926">
            <w:pPr>
              <w:spacing w:after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 xml:space="preserve">Saksnr.:              </w:t>
            </w:r>
            <w:r w:rsidR="00EF6744">
              <w:rPr>
                <w:rFonts w:ascii="Georgia" w:hAnsi="Georgia" w:cs="Calibri"/>
              </w:rPr>
              <w:t>22</w:t>
            </w:r>
            <w:r>
              <w:rPr>
                <w:rFonts w:ascii="Georgia" w:hAnsi="Georgia" w:cs="Calibri"/>
              </w:rPr>
              <w:t>/2019</w:t>
            </w:r>
          </w:p>
          <w:p w14:paraId="11C2CDCC" w14:textId="0792A340" w:rsidR="00A6542C" w:rsidRPr="00EF65E6" w:rsidRDefault="00A6542C" w:rsidP="00CF1926">
            <w:pPr>
              <w:spacing w:after="0"/>
              <w:rPr>
                <w:rFonts w:ascii="Georgia" w:hAnsi="Georgia" w:cs="Calibri"/>
              </w:rPr>
            </w:pPr>
            <w:r>
              <w:rPr>
                <w:rFonts w:ascii="Georgia" w:hAnsi="Georgia" w:cs="Calibri"/>
              </w:rPr>
              <w:t>Møtedato:          17.9.2019</w:t>
            </w:r>
          </w:p>
          <w:p w14:paraId="5FD619A4" w14:textId="614AB3C3" w:rsidR="004D2FF9" w:rsidRPr="008F7491" w:rsidRDefault="00806872" w:rsidP="00CF1926">
            <w:pPr>
              <w:spacing w:after="0"/>
              <w:rPr>
                <w:rFonts w:ascii="Georgia" w:hAnsi="Georgia" w:cs="Calibri"/>
              </w:rPr>
            </w:pPr>
            <w:r w:rsidRPr="008F7491">
              <w:rPr>
                <w:rFonts w:ascii="Georgia" w:hAnsi="Georgia" w:cs="Calibri"/>
              </w:rPr>
              <w:t>Notatdato:</w:t>
            </w:r>
            <w:r w:rsidR="0047715F">
              <w:rPr>
                <w:rFonts w:ascii="Georgia" w:hAnsi="Georgia" w:cs="Calibri"/>
              </w:rPr>
              <w:t xml:space="preserve">         </w:t>
            </w:r>
            <w:r w:rsidR="00A6542C">
              <w:rPr>
                <w:rFonts w:ascii="Georgia" w:hAnsi="Georgia" w:cs="Calibri"/>
              </w:rPr>
              <w:t>10</w:t>
            </w:r>
            <w:r w:rsidR="000010EE">
              <w:rPr>
                <w:rFonts w:ascii="Georgia" w:hAnsi="Georgia" w:cs="Calibri"/>
              </w:rPr>
              <w:t>.</w:t>
            </w:r>
            <w:r w:rsidR="00A6542C">
              <w:rPr>
                <w:rFonts w:ascii="Georgia" w:hAnsi="Georgia" w:cs="Calibri"/>
              </w:rPr>
              <w:t>9</w:t>
            </w:r>
            <w:r w:rsidR="000010EE">
              <w:rPr>
                <w:rFonts w:ascii="Georgia" w:hAnsi="Georgia" w:cs="Calibri"/>
              </w:rPr>
              <w:t>.2019</w:t>
            </w:r>
          </w:p>
          <w:p w14:paraId="33A28F9B" w14:textId="1C417C52" w:rsidR="004D2FF9" w:rsidRPr="00373B42" w:rsidRDefault="002C5AFF" w:rsidP="00EF4D73">
            <w:pPr>
              <w:spacing w:after="0"/>
              <w:rPr>
                <w:rFonts w:ascii="Georgia" w:hAnsi="Georgia" w:cs="Calibri"/>
              </w:rPr>
            </w:pPr>
            <w:r w:rsidRPr="00373B42">
              <w:rPr>
                <w:rFonts w:ascii="Georgia" w:hAnsi="Georgia" w:cs="Calibri"/>
              </w:rPr>
              <w:t xml:space="preserve">Saksbehandler: </w:t>
            </w:r>
            <w:r w:rsidR="00EF4D73" w:rsidRPr="00373B42">
              <w:rPr>
                <w:rFonts w:ascii="Georgia" w:hAnsi="Georgia" w:cs="Calibri"/>
              </w:rPr>
              <w:t>Frode Løvik</w:t>
            </w:r>
          </w:p>
        </w:tc>
      </w:tr>
    </w:tbl>
    <w:p w14:paraId="0FF3BEA5" w14:textId="77777777" w:rsidR="0016697A" w:rsidRPr="00373B42" w:rsidRDefault="0016697A" w:rsidP="00FD3D9D">
      <w:pPr>
        <w:pStyle w:val="Georgia11spacing0after"/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4D2FF9" w:rsidRPr="00B13A87" w14:paraId="43F0C5DE" w14:textId="77777777" w:rsidTr="007E18B1">
        <w:trPr>
          <w:trHeight w:val="566"/>
        </w:trPr>
        <w:tc>
          <w:tcPr>
            <w:tcW w:w="9778" w:type="dxa"/>
          </w:tcPr>
          <w:p w14:paraId="14E58374" w14:textId="3691A545" w:rsidR="004D2FF9" w:rsidRPr="00373B42" w:rsidRDefault="00CC297F" w:rsidP="000C03D0">
            <w:pPr>
              <w:pStyle w:val="Georgia11spacing0after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Utvidelse av TIKs administrasjon</w:t>
            </w:r>
          </w:p>
        </w:tc>
      </w:tr>
    </w:tbl>
    <w:p w14:paraId="06E3AF7E" w14:textId="77777777" w:rsidR="004D2FF9" w:rsidRPr="00373B42" w:rsidRDefault="004D2FF9" w:rsidP="004D2FF9">
      <w:pPr>
        <w:spacing w:after="0"/>
        <w:rPr>
          <w:rFonts w:ascii="Georgia" w:hAnsi="Georgia" w:cs="Calibr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7A3383" w:rsidRPr="00EF65E6" w14:paraId="5BE4C34A" w14:textId="77777777" w:rsidTr="005604B2">
        <w:trPr>
          <w:trHeight w:val="7645"/>
        </w:trPr>
        <w:tc>
          <w:tcPr>
            <w:tcW w:w="9638" w:type="dxa"/>
          </w:tcPr>
          <w:p w14:paraId="1C9F1883" w14:textId="7A841179" w:rsidR="00180A4B" w:rsidRDefault="00180A4B" w:rsidP="0047715F">
            <w:pPr>
              <w:rPr>
                <w:u w:val="single"/>
              </w:rPr>
            </w:pPr>
            <w:r>
              <w:rPr>
                <w:u w:val="single"/>
              </w:rPr>
              <w:t>TIK 2014 – 2019</w:t>
            </w:r>
          </w:p>
          <w:p w14:paraId="24BA6451" w14:textId="000107CC" w:rsidR="00AE1C0E" w:rsidRDefault="0081410D" w:rsidP="00180A4B">
            <w:r>
              <w:t>Etter en moderat vekst fra 2010</w:t>
            </w:r>
            <w:r w:rsidR="00FD757E">
              <w:t>,</w:t>
            </w:r>
            <w:r>
              <w:t xml:space="preserve"> har </w:t>
            </w:r>
            <w:r w:rsidR="00180A4B">
              <w:t>TIK-senteret vokst</w:t>
            </w:r>
            <w:r w:rsidR="00F35F3A">
              <w:t xml:space="preserve"> </w:t>
            </w:r>
            <w:r>
              <w:t xml:space="preserve">betydelig </w:t>
            </w:r>
            <w:r w:rsidR="00F35F3A">
              <w:t>fra</w:t>
            </w:r>
            <w:r w:rsidR="00180A4B">
              <w:t xml:space="preserve"> 2014 til 2019. </w:t>
            </w:r>
          </w:p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88"/>
              <w:gridCol w:w="2208"/>
              <w:gridCol w:w="2208"/>
              <w:gridCol w:w="2208"/>
            </w:tblGrid>
            <w:tr w:rsidR="00943F63" w14:paraId="57DAB853" w14:textId="5C30C5CC" w:rsidTr="00943F63">
              <w:tc>
                <w:tcPr>
                  <w:tcW w:w="2788" w:type="dxa"/>
                  <w:tcBorders>
                    <w:top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76C8A0DA" w14:textId="77777777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08" w:type="dxa"/>
                  <w:tcBorders>
                    <w:top w:val="single" w:sz="4" w:space="0" w:color="auto"/>
                    <w:left w:val="single" w:sz="4" w:space="0" w:color="auto"/>
                    <w:bottom w:val="nil"/>
                  </w:tcBorders>
                </w:tcPr>
                <w:p w14:paraId="09CFC435" w14:textId="56D01E90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2014</w:t>
                  </w:r>
                </w:p>
              </w:tc>
              <w:tc>
                <w:tcPr>
                  <w:tcW w:w="2208" w:type="dxa"/>
                  <w:tcBorders>
                    <w:top w:val="single" w:sz="4" w:space="0" w:color="auto"/>
                    <w:bottom w:val="nil"/>
                  </w:tcBorders>
                </w:tcPr>
                <w:p w14:paraId="02A6E639" w14:textId="2F43B76B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2208" w:type="dxa"/>
                  <w:tcBorders>
                    <w:top w:val="single" w:sz="4" w:space="0" w:color="auto"/>
                    <w:bottom w:val="nil"/>
                  </w:tcBorders>
                </w:tcPr>
                <w:p w14:paraId="56210F4E" w14:textId="1141A714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Økning</w:t>
                  </w:r>
                </w:p>
              </w:tc>
            </w:tr>
            <w:tr w:rsidR="00173A5C" w14:paraId="4970D5AA" w14:textId="4D550844" w:rsidTr="00943F63">
              <w:tc>
                <w:tcPr>
                  <w:tcW w:w="278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7CDE3B04" w14:textId="7CC56911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Vitenskapelige årsverk</w:t>
                  </w:r>
                </w:p>
              </w:tc>
              <w:tc>
                <w:tcPr>
                  <w:tcW w:w="2208" w:type="dxa"/>
                  <w:tcBorders>
                    <w:left w:val="single" w:sz="4" w:space="0" w:color="auto"/>
                  </w:tcBorders>
                </w:tcPr>
                <w:p w14:paraId="748B0AC0" w14:textId="57612AB7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26,1</w:t>
                  </w:r>
                </w:p>
              </w:tc>
              <w:tc>
                <w:tcPr>
                  <w:tcW w:w="2208" w:type="dxa"/>
                </w:tcPr>
                <w:p w14:paraId="15286329" w14:textId="38A7D806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36,7</w:t>
                  </w:r>
                </w:p>
              </w:tc>
              <w:tc>
                <w:tcPr>
                  <w:tcW w:w="2208" w:type="dxa"/>
                </w:tcPr>
                <w:p w14:paraId="522AE5E1" w14:textId="3EB4000B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10,,6 / 40 %</w:t>
                  </w:r>
                </w:p>
              </w:tc>
            </w:tr>
            <w:tr w:rsidR="00173A5C" w14:paraId="29037F41" w14:textId="52C1C606" w:rsidTr="00943F63">
              <w:tc>
                <w:tcPr>
                  <w:tcW w:w="278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8C1B653" w14:textId="7E6D53DA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Disponerte inntekter fra eksterne prosjekt</w:t>
                  </w:r>
                </w:p>
              </w:tc>
              <w:tc>
                <w:tcPr>
                  <w:tcW w:w="2208" w:type="dxa"/>
                  <w:tcBorders>
                    <w:left w:val="single" w:sz="4" w:space="0" w:color="auto"/>
                  </w:tcBorders>
                </w:tcPr>
                <w:p w14:paraId="0A7C4048" w14:textId="254A179F" w:rsidR="00AE1C0E" w:rsidRPr="00943F63" w:rsidRDefault="000C5F43" w:rsidP="00180A4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10 089’</w:t>
                  </w:r>
                </w:p>
              </w:tc>
              <w:tc>
                <w:tcPr>
                  <w:tcW w:w="2208" w:type="dxa"/>
                </w:tcPr>
                <w:p w14:paraId="5BBAD17D" w14:textId="386A6AA4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24.146’</w:t>
                  </w:r>
                </w:p>
              </w:tc>
              <w:tc>
                <w:tcPr>
                  <w:tcW w:w="2208" w:type="dxa"/>
                </w:tcPr>
                <w:p w14:paraId="6ED6B37C" w14:textId="382A8814" w:rsidR="00AE1C0E" w:rsidRPr="00943F63" w:rsidRDefault="000C5F43" w:rsidP="00180A4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14 057’ / 139</w:t>
                  </w:r>
                  <w:r w:rsidR="00AE1C0E" w:rsidRPr="00943F63">
                    <w:rPr>
                      <w:sz w:val="20"/>
                      <w:szCs w:val="20"/>
                    </w:rPr>
                    <w:t xml:space="preserve"> %</w:t>
                  </w:r>
                </w:p>
              </w:tc>
            </w:tr>
            <w:tr w:rsidR="00173A5C" w14:paraId="6477BE30" w14:textId="3DB09E0C" w:rsidTr="00943F63">
              <w:tc>
                <w:tcPr>
                  <w:tcW w:w="278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635A819" w14:textId="5C822A71" w:rsidR="00AE1C0E" w:rsidRPr="00943F63" w:rsidRDefault="00D44E4B" w:rsidP="00180A4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Antall ekstern</w:t>
                  </w:r>
                  <w:r w:rsidR="00AE1C0E" w:rsidRPr="00943F63">
                    <w:rPr>
                      <w:sz w:val="20"/>
                      <w:szCs w:val="20"/>
                    </w:rPr>
                    <w:t>finansierte prosjekt</w:t>
                  </w:r>
                </w:p>
              </w:tc>
              <w:tc>
                <w:tcPr>
                  <w:tcW w:w="2208" w:type="dxa"/>
                  <w:tcBorders>
                    <w:left w:val="single" w:sz="4" w:space="0" w:color="auto"/>
                  </w:tcBorders>
                </w:tcPr>
                <w:p w14:paraId="537E857F" w14:textId="1663BF16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208" w:type="dxa"/>
                </w:tcPr>
                <w:p w14:paraId="37D43EBE" w14:textId="7D0BE3E7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208" w:type="dxa"/>
                </w:tcPr>
                <w:p w14:paraId="3BAC11E5" w14:textId="39B1A9AC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 xml:space="preserve"> 8 / 36 %</w:t>
                  </w:r>
                </w:p>
              </w:tc>
            </w:tr>
            <w:tr w:rsidR="00173A5C" w14:paraId="68E1C6C2" w14:textId="5337485F" w:rsidTr="00943F63">
              <w:tc>
                <w:tcPr>
                  <w:tcW w:w="278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0C815FF" w14:textId="6B83C1DD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Doktorgradskandidater</w:t>
                  </w:r>
                </w:p>
              </w:tc>
              <w:tc>
                <w:tcPr>
                  <w:tcW w:w="2208" w:type="dxa"/>
                  <w:tcBorders>
                    <w:left w:val="single" w:sz="4" w:space="0" w:color="auto"/>
                  </w:tcBorders>
                </w:tcPr>
                <w:p w14:paraId="7700BA50" w14:textId="13A71D56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208" w:type="dxa"/>
                </w:tcPr>
                <w:p w14:paraId="71F897BB" w14:textId="3A3B76A4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2208" w:type="dxa"/>
                </w:tcPr>
                <w:p w14:paraId="0AE0379C" w14:textId="039ED19E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12 / 54 %</w:t>
                  </w:r>
                </w:p>
              </w:tc>
            </w:tr>
            <w:tr w:rsidR="00173A5C" w14:paraId="06565FAB" w14:textId="56C22001" w:rsidTr="00943F63">
              <w:tc>
                <w:tcPr>
                  <w:tcW w:w="2788" w:type="dxa"/>
                  <w:tcBorders>
                    <w:top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14:paraId="3892FAFC" w14:textId="119E67BE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Søkere til TIKs masterprogram</w:t>
                  </w:r>
                </w:p>
              </w:tc>
              <w:tc>
                <w:tcPr>
                  <w:tcW w:w="2208" w:type="dxa"/>
                  <w:tcBorders>
                    <w:left w:val="single" w:sz="4" w:space="0" w:color="auto"/>
                  </w:tcBorders>
                </w:tcPr>
                <w:p w14:paraId="79B36EB5" w14:textId="3E82937D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294</w:t>
                  </w:r>
                </w:p>
              </w:tc>
              <w:tc>
                <w:tcPr>
                  <w:tcW w:w="2208" w:type="dxa"/>
                </w:tcPr>
                <w:p w14:paraId="73AB1BCC" w14:textId="2C826E77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541</w:t>
                  </w:r>
                </w:p>
              </w:tc>
              <w:tc>
                <w:tcPr>
                  <w:tcW w:w="2208" w:type="dxa"/>
                </w:tcPr>
                <w:p w14:paraId="7052B960" w14:textId="7948F623" w:rsidR="00AE1C0E" w:rsidRPr="00943F63" w:rsidRDefault="00AE1C0E" w:rsidP="00180A4B">
                  <w:pPr>
                    <w:rPr>
                      <w:sz w:val="20"/>
                      <w:szCs w:val="20"/>
                    </w:rPr>
                  </w:pPr>
                  <w:r w:rsidRPr="00943F63">
                    <w:rPr>
                      <w:sz w:val="20"/>
                      <w:szCs w:val="20"/>
                    </w:rPr>
                    <w:t>247 / 84 %</w:t>
                  </w:r>
                </w:p>
              </w:tc>
            </w:tr>
          </w:tbl>
          <w:p w14:paraId="36E76B89" w14:textId="77777777" w:rsidR="00173A5C" w:rsidRDefault="00173A5C" w:rsidP="00180A4B"/>
          <w:p w14:paraId="2852B5CE" w14:textId="58F008B3" w:rsidR="00180A4B" w:rsidRPr="00D44E4B" w:rsidRDefault="00D44E4B" w:rsidP="00180A4B">
            <w:r>
              <w:t xml:space="preserve">TIK har i denne perioden også hatt en betydelig internasjonal rekrutteringen. I </w:t>
            </w:r>
            <w:r w:rsidR="00173A5C" w:rsidRPr="00D44E4B">
              <w:t>2014 var 6 ulike nasjon</w:t>
            </w:r>
            <w:r>
              <w:t>aliteter representert på TIKs ansattliste. Det har økt til 16 i 2019</w:t>
            </w:r>
            <w:r w:rsidR="00173A5C" w:rsidRPr="00D44E4B">
              <w:t>. Vi har også hatt en økning i antall gjesteforskere og vitenskapelige assistenter som følge av flere eksternfinansierte prosjekt.</w:t>
            </w:r>
            <w:r>
              <w:t xml:space="preserve"> Vi må kunne si at TIK har hatt en særdeles positiv utvikling i denne perioden.</w:t>
            </w:r>
          </w:p>
          <w:p w14:paraId="28FEE767" w14:textId="73B0DB35" w:rsidR="008537A1" w:rsidRDefault="008537A1" w:rsidP="0047715F">
            <w:r>
              <w:t xml:space="preserve">Den faste administrasjonen på TIK har hatt omtrent samme bemanning gjennom denne </w:t>
            </w:r>
            <w:r w:rsidR="006E19A6">
              <w:t>vekst-</w:t>
            </w:r>
            <w:r>
              <w:t xml:space="preserve">perioden. Dette har resultert i at TIK har </w:t>
            </w:r>
            <w:r w:rsidR="00832946">
              <w:t>færrest administrative årsverk</w:t>
            </w:r>
            <w:r w:rsidR="00253846">
              <w:t xml:space="preserve"> </w:t>
            </w:r>
            <w:r w:rsidR="008E07DF">
              <w:t>per</w:t>
            </w:r>
            <w:r>
              <w:t xml:space="preserve"> vitenskapelig årsverk på SV-fakultetet.</w:t>
            </w:r>
            <w:r w:rsidR="009C1D09">
              <w:t xml:space="preserve"> Et økt omfang av administrative gjøremål skal ivaretas av omtrent samme administrative ressurs som i 2014.</w:t>
            </w:r>
            <w:r w:rsidR="005F573C">
              <w:t xml:space="preserve"> Det</w:t>
            </w:r>
            <w:r w:rsidR="00253846">
              <w:t xml:space="preserve"> har ført</w:t>
            </w:r>
            <w:r w:rsidR="005F573C">
              <w:t xml:space="preserve"> til </w:t>
            </w:r>
            <w:r w:rsidR="00D44E4B">
              <w:t xml:space="preserve">at administrasjonen kjenner på et betydelig arbeidspress. </w:t>
            </w:r>
            <w:r w:rsidR="00CF5052">
              <w:t>Det har blitt</w:t>
            </w:r>
            <w:r w:rsidR="00253846">
              <w:t xml:space="preserve"> </w:t>
            </w:r>
            <w:r w:rsidR="005F573C">
              <w:t>hente</w:t>
            </w:r>
            <w:r w:rsidR="00BC7E75">
              <w:t>t</w:t>
            </w:r>
            <w:r w:rsidR="005F573C">
              <w:t xml:space="preserve"> inn </w:t>
            </w:r>
            <w:r w:rsidR="00253846">
              <w:t xml:space="preserve">noen </w:t>
            </w:r>
            <w:r w:rsidR="005F573C">
              <w:t>ekstra ressurser til tidsavgrensede prosjektstillinger</w:t>
            </w:r>
            <w:r w:rsidR="00CF5052">
              <w:t xml:space="preserve"> de siste årene</w:t>
            </w:r>
            <w:r w:rsidR="005F573C">
              <w:t xml:space="preserve">, men </w:t>
            </w:r>
            <w:r w:rsidR="00253846">
              <w:t xml:space="preserve">vi trenger </w:t>
            </w:r>
            <w:r w:rsidR="005F573C">
              <w:t>å utvide TIKs administrasjon for å</w:t>
            </w:r>
            <w:r w:rsidR="00D15F9E">
              <w:t xml:space="preserve"> sikre tilstrekkelig kapasitet</w:t>
            </w:r>
            <w:r w:rsidR="00253846">
              <w:t xml:space="preserve"> og kvalitet</w:t>
            </w:r>
            <w:r w:rsidR="00CF5052">
              <w:t xml:space="preserve"> til de oppgavene som administrasjonen skal ivareta.</w:t>
            </w:r>
          </w:p>
          <w:p w14:paraId="666C17CD" w14:textId="7954526B" w:rsidR="00A71B6E" w:rsidRPr="008537A1" w:rsidRDefault="00A71B6E" w:rsidP="0047715F"/>
          <w:p w14:paraId="27F37693" w14:textId="1ED7C381" w:rsidR="0047715F" w:rsidRDefault="00CF5052" w:rsidP="0047715F">
            <w:pPr>
              <w:rPr>
                <w:u w:val="single"/>
              </w:rPr>
            </w:pPr>
            <w:r>
              <w:rPr>
                <w:u w:val="single"/>
              </w:rPr>
              <w:t>NÅSITUASJON – STILLINGER I TIKs ADMINISTRASJON</w:t>
            </w:r>
          </w:p>
          <w:p w14:paraId="151E0961" w14:textId="493E4B67" w:rsidR="004C176E" w:rsidRPr="004C176E" w:rsidRDefault="00253846" w:rsidP="0047715F">
            <w:r>
              <w:t>Stillingsplanen for</w:t>
            </w:r>
            <w:r w:rsidR="004C176E">
              <w:t xml:space="preserve"> TIKs administrasjon</w:t>
            </w:r>
            <w:r w:rsidR="00D15F9E">
              <w:t xml:space="preserve"> </w:t>
            </w:r>
            <w:r w:rsidR="0007708C">
              <w:t xml:space="preserve">som ligger til grunn for budsjettet for 2019 </w:t>
            </w:r>
            <w:r w:rsidR="00173A5C">
              <w:t>omfatter 3,55 årsverk:</w:t>
            </w:r>
          </w:p>
          <w:p w14:paraId="4218AC0F" w14:textId="77777777" w:rsidR="0047715F" w:rsidRDefault="0047715F" w:rsidP="00834843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>
              <w:t>Studie-, phd- og webkonsulent 100 % (fast)</w:t>
            </w:r>
          </w:p>
          <w:p w14:paraId="478DA04D" w14:textId="0FEEB5D8" w:rsidR="0047715F" w:rsidRDefault="0047715F" w:rsidP="00834843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>
              <w:t>Forskningsrådgiver 100 % (fast)</w:t>
            </w:r>
            <w:r w:rsidR="004C176E">
              <w:t xml:space="preserve"> (inkluderer 30 % O</w:t>
            </w:r>
            <w:r w:rsidR="00A6542C">
              <w:t>S</w:t>
            </w:r>
            <w:r w:rsidR="004C176E">
              <w:t>IR</w:t>
            </w:r>
            <w:r w:rsidR="00A6542C">
              <w:t>I</w:t>
            </w:r>
            <w:r w:rsidR="004C176E">
              <w:t>S)</w:t>
            </w:r>
          </w:p>
          <w:p w14:paraId="31DB33E7" w14:textId="6CBD6ECB" w:rsidR="0047715F" w:rsidRDefault="0047715F" w:rsidP="00834843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>
              <w:t>Disputas</w:t>
            </w:r>
            <w:r w:rsidR="0088565F">
              <w:t>/ekspedisjon</w:t>
            </w:r>
            <w:r>
              <w:t xml:space="preserve"> 25 % (fast)</w:t>
            </w:r>
          </w:p>
          <w:p w14:paraId="6E334B38" w14:textId="6575E309" w:rsidR="0088565F" w:rsidRDefault="0088565F" w:rsidP="00834843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>
              <w:t>Ekspedisjon 30 % (midlertidig</w:t>
            </w:r>
            <w:r w:rsidR="00CF5052">
              <w:t>/vikar</w:t>
            </w:r>
            <w:r>
              <w:t xml:space="preserve"> – knyttet til frikjøp OSIRIS)</w:t>
            </w:r>
          </w:p>
          <w:p w14:paraId="416303DA" w14:textId="32C3DF3E" w:rsidR="0047715F" w:rsidRDefault="0047715F" w:rsidP="00834843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>
              <w:t>Kontorsjef 100 % (fast)</w:t>
            </w:r>
          </w:p>
          <w:p w14:paraId="6B740F54" w14:textId="6C415214" w:rsidR="006E6FF9" w:rsidRDefault="004C176E" w:rsidP="004C176E">
            <w:pPr>
              <w:spacing w:after="160" w:line="259" w:lineRule="auto"/>
            </w:pPr>
            <w:r>
              <w:t xml:space="preserve">I tillegg har vi hatt en </w:t>
            </w:r>
            <w:r w:rsidR="0007708C">
              <w:t>tidsavgrenset prosjekt</w:t>
            </w:r>
            <w:r>
              <w:t>stilling</w:t>
            </w:r>
            <w:r w:rsidR="005F573C">
              <w:t xml:space="preserve"> fram til juni </w:t>
            </w:r>
            <w:r w:rsidR="0007708C">
              <w:t>i forbindelse med</w:t>
            </w:r>
            <w:r w:rsidR="005F573C">
              <w:t xml:space="preserve"> TIKs tjueårsjubileum</w:t>
            </w:r>
            <w:r w:rsidR="0007708C">
              <w:t>. Denne stillingen har også</w:t>
            </w:r>
            <w:r w:rsidR="004A11F0">
              <w:t xml:space="preserve"> avlastet øvrige stillinger i administrasjonen</w:t>
            </w:r>
            <w:r w:rsidR="003D7DFF">
              <w:t xml:space="preserve"> og hatt ansvar for kommunikasjon, nett og PhD</w:t>
            </w:r>
            <w:r w:rsidR="005F573C">
              <w:t>.</w:t>
            </w:r>
          </w:p>
          <w:p w14:paraId="14FFF77B" w14:textId="77777777" w:rsidR="006E3608" w:rsidRDefault="006E3608" w:rsidP="000A2D1C">
            <w:pPr>
              <w:spacing w:after="160" w:line="259" w:lineRule="auto"/>
            </w:pPr>
          </w:p>
          <w:p w14:paraId="2017EACA" w14:textId="473838E4" w:rsidR="008B490A" w:rsidRPr="00940005" w:rsidRDefault="00940005" w:rsidP="004C176E">
            <w:pPr>
              <w:spacing w:after="160" w:line="259" w:lineRule="auto"/>
              <w:rPr>
                <w:u w:val="single"/>
              </w:rPr>
            </w:pPr>
            <w:r>
              <w:rPr>
                <w:u w:val="single"/>
              </w:rPr>
              <w:t>KAPASITETSUTFORDRINGER</w:t>
            </w:r>
          </w:p>
          <w:p w14:paraId="5EA823C8" w14:textId="01560AA2" w:rsidR="00C25D6A" w:rsidRDefault="00757770" w:rsidP="00943F63">
            <w:pPr>
              <w:spacing w:after="160" w:line="259" w:lineRule="auto"/>
            </w:pPr>
            <w:r>
              <w:t>Administrasjonen</w:t>
            </w:r>
            <w:r w:rsidR="00C25D6A">
              <w:t xml:space="preserve"> har hatt en intern gjennomgang av de ulike administrative arbeidsområdene</w:t>
            </w:r>
            <w:r w:rsidR="00ED2097">
              <w:t xml:space="preserve"> og vurdert ressursbehovet for disse</w:t>
            </w:r>
            <w:r w:rsidR="00C25D6A">
              <w:t xml:space="preserve">. Denne gjennomgang har konkludert med at nåværende stillingsplan </w:t>
            </w:r>
            <w:r w:rsidR="000A2D1C">
              <w:t>ikke</w:t>
            </w:r>
            <w:r>
              <w:t xml:space="preserve"> </w:t>
            </w:r>
            <w:r w:rsidR="00C25D6A">
              <w:t xml:space="preserve">gir </w:t>
            </w:r>
            <w:r>
              <w:t>tilstrekkelig kapasitet til å dekke prosjektoppfølging</w:t>
            </w:r>
            <w:r w:rsidR="00C25D6A">
              <w:t>/forskningsadministrasjon</w:t>
            </w:r>
            <w:r>
              <w:t>, kommunikasjon og PhD-</w:t>
            </w:r>
            <w:r w:rsidR="00C25D6A">
              <w:t>administrasjon.</w:t>
            </w:r>
          </w:p>
          <w:p w14:paraId="666CBA2A" w14:textId="5575D565" w:rsidR="00056B66" w:rsidRPr="00943F63" w:rsidRDefault="00C25D6A" w:rsidP="00377B8C">
            <w:pPr>
              <w:spacing w:after="160" w:line="259" w:lineRule="auto"/>
              <w:rPr>
                <w:i/>
              </w:rPr>
            </w:pPr>
            <w:r w:rsidDel="00C25D6A">
              <w:lastRenderedPageBreak/>
              <w:t xml:space="preserve"> </w:t>
            </w:r>
            <w:r w:rsidR="006E6FF9" w:rsidRPr="00943F63">
              <w:rPr>
                <w:i/>
              </w:rPr>
              <w:t>Prosjektoppfølging</w:t>
            </w:r>
            <w:r w:rsidRPr="00943F63">
              <w:rPr>
                <w:i/>
              </w:rPr>
              <w:t>/forskningsadministrasjon</w:t>
            </w:r>
          </w:p>
          <w:p w14:paraId="2FAB350A" w14:textId="7324CED3" w:rsidR="00057997" w:rsidRDefault="00056B66" w:rsidP="00F762D0">
            <w:pPr>
              <w:spacing w:after="160" w:line="259" w:lineRule="auto"/>
            </w:pPr>
            <w:r>
              <w:t xml:space="preserve">TIK har per i dag </w:t>
            </w:r>
            <w:r w:rsidR="002576A6">
              <w:t>30 ekstern</w:t>
            </w:r>
            <w:r>
              <w:t>finansierte prosjekt</w:t>
            </w:r>
            <w:r w:rsidR="009E0243">
              <w:t>. Prosjektene har et regnskapsmessig omfang som er dobbelt så stort som i 2015</w:t>
            </w:r>
            <w:r>
              <w:t>.</w:t>
            </w:r>
            <w:r w:rsidR="00A85088">
              <w:t xml:space="preserve"> </w:t>
            </w:r>
            <w:r w:rsidR="009E0243">
              <w:t xml:space="preserve">En stilling som forskningsrådgiver er ikke tilstrekkelig til den administrative </w:t>
            </w:r>
            <w:r w:rsidR="00757770">
              <w:t>oppfølgingen av eks</w:t>
            </w:r>
            <w:r w:rsidR="00910D5B">
              <w:t>isterende</w:t>
            </w:r>
            <w:r w:rsidR="00057997">
              <w:t xml:space="preserve"> prosjekt</w:t>
            </w:r>
            <w:r w:rsidR="00910D5B">
              <w:t>er</w:t>
            </w:r>
            <w:r w:rsidR="009E0243">
              <w:t>. I</w:t>
            </w:r>
            <w:r w:rsidR="00057997">
              <w:t xml:space="preserve"> tillegg </w:t>
            </w:r>
            <w:r w:rsidR="00173A5C">
              <w:t>dekker forskningsadministrasjon</w:t>
            </w:r>
            <w:r w:rsidR="009E0243">
              <w:t xml:space="preserve"> </w:t>
            </w:r>
            <w:r w:rsidR="00057997">
              <w:t xml:space="preserve">arbeid med å identifisere aktuelle utlysninger, assistanse i forbindelse med søknader, </w:t>
            </w:r>
            <w:r w:rsidR="00910D5B">
              <w:t xml:space="preserve">deltakelse i rekrutteringsprosesser og </w:t>
            </w:r>
            <w:r w:rsidR="00057997">
              <w:t>deltakelse i interne nettverk og interne møter.</w:t>
            </w:r>
          </w:p>
          <w:p w14:paraId="4BAF5F74" w14:textId="77777777" w:rsidR="006A4062" w:rsidRPr="00943F63" w:rsidRDefault="006A4062" w:rsidP="006A4062">
            <w:pPr>
              <w:pStyle w:val="ListParagraph"/>
              <w:numPr>
                <w:ilvl w:val="0"/>
                <w:numId w:val="29"/>
              </w:numPr>
              <w:spacing w:after="160" w:line="259" w:lineRule="auto"/>
              <w:rPr>
                <w:i/>
              </w:rPr>
            </w:pPr>
            <w:r w:rsidRPr="00943F63">
              <w:rPr>
                <w:i/>
              </w:rPr>
              <w:t>Kommunikasjon</w:t>
            </w:r>
          </w:p>
          <w:p w14:paraId="56D48823" w14:textId="70DC6731" w:rsidR="00C7255C" w:rsidRDefault="009E0243" w:rsidP="006A4062">
            <w:pPr>
              <w:pStyle w:val="PlainText"/>
            </w:pPr>
            <w:r>
              <w:t xml:space="preserve">Behovet for kommunikasjonsressurser har vokst i løpet av de siste årene. </w:t>
            </w:r>
            <w:r w:rsidR="006A4062">
              <w:t>Fra og med 2019 opererer NFR med vurderingskriteriet "virkninger og effekter" i behandlingen av søknader om finansiering. Sentralt under dette vurderingskriteriet er prosjektets planer om kommunikasjon og utny</w:t>
            </w:r>
            <w:r w:rsidR="00757770">
              <w:t>ttelse av forskningsresultater. Dette er også</w:t>
            </w:r>
            <w:r w:rsidR="00936A1E">
              <w:t xml:space="preserve"> kjente krav for EU-prosjekter.</w:t>
            </w:r>
          </w:p>
          <w:p w14:paraId="526FB0F2" w14:textId="7AB3CC3D" w:rsidR="00173A5C" w:rsidRDefault="00173A5C" w:rsidP="006A4062">
            <w:pPr>
              <w:pStyle w:val="PlainText"/>
            </w:pPr>
          </w:p>
          <w:p w14:paraId="610F9340" w14:textId="1654049C" w:rsidR="00C7255C" w:rsidRDefault="00173A5C" w:rsidP="00D44E4B">
            <w:r>
              <w:t>Det er videre viktig at TIK-senteret er synlig og til stede både på fakultets- og universitetsnivå, noe vinterens runde med forslag om å legge TIK under det sosialantropologiske institutt med tydelighet viste.</w:t>
            </w:r>
          </w:p>
          <w:p w14:paraId="5271BC7A" w14:textId="27460713" w:rsidR="006A4062" w:rsidRDefault="009E0243">
            <w:pPr>
              <w:pStyle w:val="PlainText"/>
            </w:pPr>
            <w:r>
              <w:t>TIKs studiekonsulent kan ivareta oppgaven som web-redaktør</w:t>
            </w:r>
            <w:r w:rsidR="00936A1E">
              <w:t xml:space="preserve"> </w:t>
            </w:r>
            <w:r>
              <w:t xml:space="preserve">i </w:t>
            </w:r>
            <w:r w:rsidR="00936A1E">
              <w:t xml:space="preserve">20 % </w:t>
            </w:r>
            <w:r>
              <w:t xml:space="preserve">av sin stilling. I tillegg er det behov for </w:t>
            </w:r>
            <w:r w:rsidR="00936A1E">
              <w:t>å ivareta kommunikasjonsoppgaver knyttet til prosjekter/forskning</w:t>
            </w:r>
            <w:r>
              <w:t xml:space="preserve">. </w:t>
            </w:r>
            <w:r w:rsidR="00C7255C">
              <w:t xml:space="preserve">Fakultetet ønsker å se på muligheter for å styrke kommunikasjonsfunksjonen på tvers av enhetene ved fakultetet, noe som kan gi muligheter for TIK. </w:t>
            </w:r>
          </w:p>
          <w:p w14:paraId="250E8FE5" w14:textId="77777777" w:rsidR="006A4062" w:rsidRDefault="006A4062" w:rsidP="006A4062">
            <w:pPr>
              <w:pStyle w:val="PlainText"/>
            </w:pPr>
          </w:p>
          <w:p w14:paraId="68BEC945" w14:textId="45A43A6E" w:rsidR="008512EC" w:rsidRDefault="006E6FF9" w:rsidP="008512EC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>
              <w:t>PhD</w:t>
            </w:r>
            <w:r w:rsidR="00D20FCD">
              <w:t>-administrasjon</w:t>
            </w:r>
          </w:p>
          <w:p w14:paraId="725DE3B4" w14:textId="62255BE9" w:rsidR="008512EC" w:rsidRDefault="00057997" w:rsidP="00F762D0">
            <w:pPr>
              <w:spacing w:after="160" w:line="259" w:lineRule="auto"/>
            </w:pPr>
            <w:r>
              <w:t xml:space="preserve">Med 34 innskrevne PhD-kandidater, er TIKs doktorgradsprogram større enn </w:t>
            </w:r>
            <w:r w:rsidR="009E0243">
              <w:t xml:space="preserve">tilvarende program på sosiologi </w:t>
            </w:r>
            <w:r>
              <w:t>og litt mindre enn programme</w:t>
            </w:r>
            <w:r w:rsidR="009E0243">
              <w:t>ne ved statsvitenskap</w:t>
            </w:r>
            <w:r>
              <w:t xml:space="preserve"> og</w:t>
            </w:r>
            <w:r w:rsidR="009E0243">
              <w:t xml:space="preserve"> økonomi</w:t>
            </w:r>
            <w:r>
              <w:t xml:space="preserve">. </w:t>
            </w:r>
            <w:r w:rsidR="00C05D1B">
              <w:t xml:space="preserve">Ideelt burde vi en </w:t>
            </w:r>
            <w:r w:rsidR="0067129F">
              <w:t xml:space="preserve">stillingsressurs på opp mot en </w:t>
            </w:r>
            <w:r w:rsidR="00C05D1B">
              <w:t>halv stilling til administrasjon av doktorgradsprogrammet ved TIK.</w:t>
            </w:r>
          </w:p>
          <w:p w14:paraId="262CB66F" w14:textId="25A00E49" w:rsidR="006E6FF9" w:rsidRDefault="006E6FF9" w:rsidP="0047715F">
            <w:pPr>
              <w:rPr>
                <w:u w:val="single"/>
              </w:rPr>
            </w:pPr>
          </w:p>
          <w:p w14:paraId="676DBFFA" w14:textId="77777777" w:rsidR="00C37229" w:rsidRPr="00A75D8B" w:rsidRDefault="00C37229" w:rsidP="00C37229">
            <w:pPr>
              <w:rPr>
                <w:u w:val="single"/>
              </w:rPr>
            </w:pPr>
            <w:r>
              <w:rPr>
                <w:u w:val="single"/>
              </w:rPr>
              <w:t>SENTERLEDERS SYNNSPUNKT</w:t>
            </w:r>
          </w:p>
          <w:p w14:paraId="786AD18D" w14:textId="77777777" w:rsidR="00C37229" w:rsidRDefault="00C37229" w:rsidP="00C37229">
            <w:pPr>
              <w:spacing w:after="0" w:line="240" w:lineRule="auto"/>
            </w:pPr>
            <w:r>
              <w:t>Senterleder er klar over disse kapasitetsutfordringene, og støtter en utvidelse av TIKs administrasjonen. Samtidig er det også viktig å peke på noen generelle betraktninger når man vurderer en utvidelse av TIKs administrasjon:</w:t>
            </w:r>
          </w:p>
          <w:p w14:paraId="34F61877" w14:textId="77777777" w:rsidR="00C37229" w:rsidRDefault="00C37229" w:rsidP="00C37229">
            <w:pPr>
              <w:spacing w:after="0" w:line="240" w:lineRule="auto"/>
            </w:pPr>
          </w:p>
          <w:p w14:paraId="60156C03" w14:textId="77777777" w:rsidR="00C37229" w:rsidRDefault="00C37229" w:rsidP="00C37229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Den nye Fakultets finansieringsmodellen betydelig reduserer basis støtte som TIK skal få hvert år. Denne reduksjonen er permanent. Dette betyr at i årene framover skal TIK ha mindre interne ressurser for å finansiere administrative oppgaver, og at disse skal i større grad enn i dag finansieres gjennom eksterne inntekter.</w:t>
            </w:r>
          </w:p>
          <w:p w14:paraId="30DDA6AD" w14:textId="77777777" w:rsidR="00C37229" w:rsidRDefault="00C37229" w:rsidP="00C37229">
            <w:pPr>
              <w:pStyle w:val="ListParagraph"/>
              <w:spacing w:after="0" w:line="240" w:lineRule="auto"/>
              <w:ind w:left="284"/>
            </w:pPr>
          </w:p>
          <w:p w14:paraId="425010CA" w14:textId="77777777" w:rsidR="00C37229" w:rsidRDefault="00C37229" w:rsidP="00C37229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TIKs administrasjon bør ha mer støtte fra Fakultetsadministrasjon. Noen administrative oppgaver som gjøres av TIKs ansatte i dag (som for eksempel disputas og PhD administrasjon; kommunikasjon; rekruttering av nye studenter; osv.) kan godt effektiviseres og sentraliseres på Fakultetets nivå, og / eller deles med andre institutter.</w:t>
            </w:r>
          </w:p>
          <w:p w14:paraId="14A0FC56" w14:textId="77777777" w:rsidR="00C37229" w:rsidRDefault="00C37229" w:rsidP="00C37229">
            <w:pPr>
              <w:spacing w:after="0" w:line="240" w:lineRule="auto"/>
            </w:pPr>
          </w:p>
          <w:p w14:paraId="7EFD38BE" w14:textId="77777777" w:rsidR="00C37229" w:rsidRDefault="00C37229" w:rsidP="00C37229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Ekspansjon som TIK opplever i dag er ikke «permanent». Antall fast vitenskapelige ansatte på TIK i dag er det samme enn det var i fjor. TIKs størrelse i årene fremover vil komme an på framtids prosjektaktivitet, som man ikke vet om det skal fortsette så høyt som det er i dag. Dette betyr at TIK burde være litt forsiktig og ikke øke administrative kostnader betydelig på en permanent måte.</w:t>
            </w:r>
          </w:p>
          <w:p w14:paraId="5376D87E" w14:textId="77777777" w:rsidR="00C37229" w:rsidRDefault="00C37229" w:rsidP="00C37229">
            <w:pPr>
              <w:pStyle w:val="ListParagraph"/>
            </w:pPr>
          </w:p>
          <w:p w14:paraId="115C4333" w14:textId="77777777" w:rsidR="00C37229" w:rsidRPr="00A75D8B" w:rsidRDefault="00C37229" w:rsidP="00C37229">
            <w:pPr>
              <w:spacing w:after="0" w:line="240" w:lineRule="auto"/>
            </w:pPr>
            <w:r>
              <w:t>Kort sagt mener senterleder at det er viktig å finne en balanse og kompromisse mellom disse generelle betraktningene, på den ene siden, og behov for å utvide TIKs administrasjon, på den andre. Med andre ord bør utvidelse være kontrollert og litt forsiktig.</w:t>
            </w:r>
          </w:p>
          <w:p w14:paraId="0850D4F9" w14:textId="77777777" w:rsidR="00C37229" w:rsidRDefault="00C37229" w:rsidP="0047715F">
            <w:pPr>
              <w:rPr>
                <w:u w:val="single"/>
              </w:rPr>
            </w:pPr>
          </w:p>
          <w:p w14:paraId="75336E9F" w14:textId="77777777" w:rsidR="00C37229" w:rsidRDefault="00C37229" w:rsidP="0047715F">
            <w:pPr>
              <w:rPr>
                <w:u w:val="single"/>
              </w:rPr>
            </w:pPr>
          </w:p>
          <w:p w14:paraId="2B6F5626" w14:textId="7F3D7EB9" w:rsidR="00794050" w:rsidRPr="00F762D0" w:rsidRDefault="00A6542C" w:rsidP="0047715F">
            <w:pPr>
              <w:rPr>
                <w:u w:val="single"/>
              </w:rPr>
            </w:pPr>
            <w:r>
              <w:rPr>
                <w:u w:val="single"/>
              </w:rPr>
              <w:t>NY</w:t>
            </w:r>
            <w:r w:rsidRPr="00F762D0">
              <w:rPr>
                <w:u w:val="single"/>
              </w:rPr>
              <w:t xml:space="preserve"> </w:t>
            </w:r>
            <w:r w:rsidR="00794050" w:rsidRPr="00F762D0">
              <w:rPr>
                <w:u w:val="single"/>
              </w:rPr>
              <w:t>SAMMENSETNING AV ADMINISTRASJONEN</w:t>
            </w:r>
          </w:p>
          <w:p w14:paraId="130AC6D7" w14:textId="7DEEAB6F" w:rsidR="00794050" w:rsidRDefault="00A6542C" w:rsidP="0047715F">
            <w:r>
              <w:t>Etter drøftinger i TIKs ledergruppe foreslås følgende bemanning for TIKs administrasjon:</w:t>
            </w:r>
          </w:p>
          <w:p w14:paraId="6CED5577" w14:textId="3B8D4747" w:rsidR="008503B7" w:rsidRDefault="008503B7" w:rsidP="00F762D0">
            <w:pPr>
              <w:pStyle w:val="ListParagraph"/>
              <w:numPr>
                <w:ilvl w:val="0"/>
                <w:numId w:val="40"/>
              </w:numPr>
            </w:pPr>
            <w:r>
              <w:t>Kontorsjef i hel stilling</w:t>
            </w:r>
          </w:p>
          <w:p w14:paraId="35F4359A" w14:textId="2A6F836B" w:rsidR="008503B7" w:rsidRDefault="008503B7" w:rsidP="00F762D0">
            <w:pPr>
              <w:pStyle w:val="ListParagraph"/>
              <w:numPr>
                <w:ilvl w:val="0"/>
                <w:numId w:val="40"/>
              </w:numPr>
            </w:pPr>
            <w:r>
              <w:t>Studiekonsulent i hel stilling</w:t>
            </w:r>
          </w:p>
          <w:p w14:paraId="13115B5E" w14:textId="6C670C3A" w:rsidR="008503B7" w:rsidRDefault="008503B7" w:rsidP="00F762D0">
            <w:pPr>
              <w:pStyle w:val="ListParagraph"/>
              <w:numPr>
                <w:ilvl w:val="0"/>
                <w:numId w:val="40"/>
              </w:numPr>
            </w:pPr>
            <w:r>
              <w:t>Forskningsrådgiver – to hele stillinger</w:t>
            </w:r>
          </w:p>
          <w:p w14:paraId="03ABFE6A" w14:textId="77777777" w:rsidR="002870B1" w:rsidRDefault="00C05D1B" w:rsidP="00943F63">
            <w:r>
              <w:t xml:space="preserve">Studiekonsulent skal ivareta oppgaven som web-redaktør i 20 % innenfor sin stilling. </w:t>
            </w:r>
            <w:r w:rsidR="00A6542C">
              <w:t>Det administrative ansvaret for ph.d legges til den ene forskningsrådgiver</w:t>
            </w:r>
            <w:r w:rsidR="0067129F">
              <w:t>stilling</w:t>
            </w:r>
            <w:r w:rsidR="00A6542C">
              <w:t>en.</w:t>
            </w:r>
          </w:p>
          <w:p w14:paraId="484CFCB7" w14:textId="35B39E5C" w:rsidR="00A6542C" w:rsidRDefault="00C05D1B" w:rsidP="00943F63">
            <w:r>
              <w:lastRenderedPageBreak/>
              <w:t>A</w:t>
            </w:r>
            <w:r w:rsidR="00A6542C">
              <w:t xml:space="preserve">dministrasjonen </w:t>
            </w:r>
            <w:r w:rsidR="002870B1">
              <w:t xml:space="preserve">har meldt behov for ytterligere utvidelser, men </w:t>
            </w:r>
            <w:r>
              <w:t xml:space="preserve">skal </w:t>
            </w:r>
            <w:r w:rsidR="002870B1">
              <w:t xml:space="preserve">i første omgang </w:t>
            </w:r>
            <w:r>
              <w:t xml:space="preserve">søke </w:t>
            </w:r>
            <w:r w:rsidR="00A6542C">
              <w:t xml:space="preserve">å finne en løsning </w:t>
            </w:r>
            <w:r>
              <w:t>som sikrer ressurser til</w:t>
            </w:r>
            <w:r w:rsidR="00A6542C">
              <w:t xml:space="preserve"> kommunikasjon, disputas og ekspedisjon/bestilling innenfor stillingsrammen</w:t>
            </w:r>
            <w:r w:rsidR="00B616AD">
              <w:t xml:space="preserve"> over</w:t>
            </w:r>
            <w:r w:rsidR="00A6542C">
              <w:t>.</w:t>
            </w:r>
            <w:r w:rsidR="00B616AD">
              <w:t xml:space="preserve"> TIKs ledelse har også vært i dialog med fakultetsdirektøren om mulighet for økt administrativ støtte fra fakultetsadministrasjonen, gitt en betydelig økning av TIKs innbetaling til fakultetet de siste årene.</w:t>
            </w:r>
            <w:r>
              <w:t xml:space="preserve"> </w:t>
            </w:r>
          </w:p>
          <w:p w14:paraId="5EE36206" w14:textId="1F427CED" w:rsidR="007C5FAA" w:rsidRDefault="000C5F43" w:rsidP="0047715F">
            <w:r>
              <w:t xml:space="preserve">Eksisterende stillingsplan omfatter et vikariat i 30 %, knyttet til frikjøp av forskningsrådgiver til OSIRIS, og en 25 % stilling som har ivaretatt oppgaver knyttet til disputas og ekspedisjon. </w:t>
            </w:r>
            <w:r w:rsidR="00377B8C">
              <w:t>Vi vil kommentere videre planer for denne stillingsressursen i møtet.</w:t>
            </w:r>
          </w:p>
          <w:p w14:paraId="4D554395" w14:textId="07A7FDD9" w:rsidR="000C5F43" w:rsidRPr="00F762D0" w:rsidRDefault="000C5F43" w:rsidP="0047715F"/>
          <w:p w14:paraId="3F05C85D" w14:textId="259E92C5" w:rsidR="00431FA1" w:rsidRDefault="006E6FF9" w:rsidP="0047715F">
            <w:r>
              <w:rPr>
                <w:u w:val="single"/>
              </w:rPr>
              <w:t xml:space="preserve">NY </w:t>
            </w:r>
            <w:r w:rsidR="0047715F" w:rsidRPr="004F5016">
              <w:rPr>
                <w:u w:val="single"/>
              </w:rPr>
              <w:t>BEMANNING AV TIKs ADMINISTRASJON</w:t>
            </w:r>
          </w:p>
          <w:p w14:paraId="5B3DC1A3" w14:textId="63054740" w:rsidR="002870B1" w:rsidRDefault="002870B1" w:rsidP="002870B1">
            <w:pPr>
              <w:rPr>
                <w:b/>
              </w:rPr>
            </w:pPr>
            <w:r w:rsidRPr="00F762D0">
              <w:rPr>
                <w:b/>
              </w:rPr>
              <w:t>Forskningsrådgivere:</w:t>
            </w:r>
          </w:p>
          <w:p w14:paraId="5C8B45D4" w14:textId="4F0F3A11" w:rsidR="002870B1" w:rsidRDefault="002870B1" w:rsidP="002870B1">
            <w:r w:rsidRPr="002870B1">
              <w:t>Stine Bruland</w:t>
            </w:r>
            <w:r w:rsidR="00284A99">
              <w:t xml:space="preserve"> er i dag tilsatt i den opprinnelige forskningsrådgiverstillingen. Hun har hatt foreldrepermisjon det siste året. Lene Angelskår har vært vikar for Bruland i permisjonstiden.</w:t>
            </w:r>
          </w:p>
          <w:p w14:paraId="16336AC1" w14:textId="7E243B6A" w:rsidR="00284A99" w:rsidRDefault="00284A99" w:rsidP="002870B1">
            <w:r>
              <w:t xml:space="preserve">Angelskår har hatt permisjon fra </w:t>
            </w:r>
            <w:r w:rsidR="000C5F43">
              <w:t>stillingen som studiekonsulent under vikariatet</w:t>
            </w:r>
            <w:r>
              <w:t>.</w:t>
            </w:r>
          </w:p>
          <w:p w14:paraId="10D913B6" w14:textId="3590BE2D" w:rsidR="00284A99" w:rsidRDefault="00284A99" w:rsidP="002870B1">
            <w:r>
              <w:t xml:space="preserve">Fra 1.10.2019 er Bruland tilbake fra permisjon og vil fortsette som forskingsrådgiver. Fra samme dato </w:t>
            </w:r>
            <w:r w:rsidR="000C5F43">
              <w:t xml:space="preserve">vil vi </w:t>
            </w:r>
            <w:r>
              <w:t>endre arbeidsoppgavene til Angelskår slik at hun kan gå inn i den nye forskningsrådgiverstillingen. D</w:t>
            </w:r>
            <w:r w:rsidR="000C5F43">
              <w:t>et er det</w:t>
            </w:r>
            <w:r>
              <w:t xml:space="preserve"> formelt grunnlag for, fordi Angelskår allerede er tilsatt i en rådgiverstilling.</w:t>
            </w:r>
          </w:p>
          <w:p w14:paraId="272D32CA" w14:textId="08DC2F20" w:rsidR="00284A99" w:rsidRPr="00284A99" w:rsidRDefault="00284A99" w:rsidP="002870B1">
            <w:pPr>
              <w:rPr>
                <w:b/>
              </w:rPr>
            </w:pPr>
            <w:r w:rsidRPr="00284A99">
              <w:rPr>
                <w:b/>
              </w:rPr>
              <w:t>Studiekonsulent:</w:t>
            </w:r>
          </w:p>
          <w:p w14:paraId="54E88A73" w14:textId="2A96E5C5" w:rsidR="00574097" w:rsidRDefault="00284A99" w:rsidP="00943F63">
            <w:r>
              <w:t>Stillingen som studiekonsulent vil bli lyst ut som en følge av at Angelskår får nye arbeidsoppgaver. Jørgen Bollingmo vikarierer som studiekonsulent i dag og dette vikariat vil bli forlenget fram til ny studiekonsulent er rekruttert.</w:t>
            </w:r>
          </w:p>
          <w:p w14:paraId="79F98743" w14:textId="62908F73" w:rsidR="00377B8C" w:rsidRDefault="00377B8C" w:rsidP="00943F63">
            <w:r w:rsidRPr="00377B8C">
              <w:rPr>
                <w:b/>
              </w:rPr>
              <w:t>Di</w:t>
            </w:r>
            <w:r>
              <w:rPr>
                <w:b/>
              </w:rPr>
              <w:t>sp</w:t>
            </w:r>
            <w:r w:rsidRPr="00377B8C">
              <w:rPr>
                <w:b/>
              </w:rPr>
              <w:t>utas/ekspedisjon</w:t>
            </w:r>
            <w:r>
              <w:t>:</w:t>
            </w:r>
          </w:p>
          <w:p w14:paraId="66D95AFB" w14:textId="5D4942DF" w:rsidR="004D7E77" w:rsidRDefault="00377B8C" w:rsidP="00943F63">
            <w:r>
              <w:t>Jørgen Bollingmo har permisjon fra denne stillingen i den tiden han vikarierer som studiekonsulent.</w:t>
            </w:r>
          </w:p>
          <w:p w14:paraId="5E97425F" w14:textId="77777777" w:rsidR="00377B8C" w:rsidRPr="004D7E77" w:rsidRDefault="00377B8C" w:rsidP="00943F63"/>
          <w:p w14:paraId="110D14F0" w14:textId="6E815BDF" w:rsidR="00397BEE" w:rsidRPr="003178B1" w:rsidRDefault="003178B1" w:rsidP="0047715F">
            <w:pPr>
              <w:rPr>
                <w:u w:val="single"/>
              </w:rPr>
            </w:pPr>
            <w:r w:rsidRPr="003178B1">
              <w:rPr>
                <w:u w:val="single"/>
              </w:rPr>
              <w:t>BUDSJETT – ØKONOMISKE KONSEKVENSER</w:t>
            </w:r>
          </w:p>
          <w:p w14:paraId="12892E9F" w14:textId="1D3522E0" w:rsidR="003178B1" w:rsidRDefault="0047715F" w:rsidP="003178B1">
            <w:r>
              <w:t>Personalkostnader for nåværende ordinære administrasjon (3,55 årsverk) er budsjettert til 2.764’ i 2019.</w:t>
            </w:r>
            <w:r w:rsidR="003178B1">
              <w:t xml:space="preserve"> Personalkostnader for </w:t>
            </w:r>
            <w:r w:rsidR="004D7E77">
              <w:t>en administrasjon med fire hele stillinger er beregnet til 3.177’.</w:t>
            </w:r>
          </w:p>
          <w:p w14:paraId="058FEB82" w14:textId="4DD3DF0B" w:rsidR="00CF5052" w:rsidRDefault="00CF5052" w:rsidP="003178B1"/>
          <w:p w14:paraId="54208455" w14:textId="34960488" w:rsidR="00CF5052" w:rsidRDefault="00B616AD" w:rsidP="003178B1">
            <w:pPr>
              <w:rPr>
                <w:i/>
              </w:rPr>
            </w:pPr>
            <w:r w:rsidRPr="00936CD9">
              <w:rPr>
                <w:i/>
              </w:rPr>
              <w:t>Forslag til vedtak:</w:t>
            </w:r>
          </w:p>
          <w:p w14:paraId="7A389A90" w14:textId="194986CA" w:rsidR="002D7B25" w:rsidRPr="00936CD9" w:rsidRDefault="002D7B25" w:rsidP="003178B1">
            <w:pPr>
              <w:rPr>
                <w:i/>
              </w:rPr>
            </w:pPr>
            <w:r>
              <w:rPr>
                <w:i/>
              </w:rPr>
              <w:t>TIKs administrasjon utvides med en stilling som forskningsrådgiver.</w:t>
            </w:r>
            <w:bookmarkStart w:id="0" w:name="_GoBack"/>
            <w:bookmarkEnd w:id="0"/>
          </w:p>
          <w:p w14:paraId="4E3E6C51" w14:textId="77777777" w:rsidR="00FE599D" w:rsidRDefault="00FE599D" w:rsidP="003178B1">
            <w:pPr>
              <w:rPr>
                <w:u w:val="single"/>
              </w:rPr>
            </w:pPr>
          </w:p>
          <w:p w14:paraId="77CBAE25" w14:textId="4BB73378" w:rsidR="004D7E77" w:rsidRPr="003178B1" w:rsidRDefault="004D7E77" w:rsidP="003178B1">
            <w:pPr>
              <w:rPr>
                <w:i/>
              </w:rPr>
            </w:pPr>
          </w:p>
        </w:tc>
      </w:tr>
    </w:tbl>
    <w:p w14:paraId="38E0B8C8" w14:textId="5A1F81A2" w:rsidR="004D2FF9" w:rsidRPr="007E18B1" w:rsidRDefault="004D2FF9" w:rsidP="003178B1">
      <w:pPr>
        <w:spacing w:after="0"/>
        <w:rPr>
          <w:rFonts w:ascii="Georgia" w:hAnsi="Georgia" w:cs="Calibri"/>
        </w:rPr>
      </w:pPr>
    </w:p>
    <w:sectPr w:rsidR="004D2FF9" w:rsidRPr="007E18B1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D2FB0" w14:textId="77777777" w:rsidR="007E770F" w:rsidRDefault="007E770F" w:rsidP="006F2626">
      <w:pPr>
        <w:spacing w:after="0" w:line="240" w:lineRule="auto"/>
      </w:pPr>
      <w:r>
        <w:separator/>
      </w:r>
    </w:p>
  </w:endnote>
  <w:endnote w:type="continuationSeparator" w:id="0">
    <w:p w14:paraId="626E3D0C" w14:textId="77777777" w:rsidR="007E770F" w:rsidRDefault="007E770F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26623" w14:textId="77777777" w:rsidR="007E770F" w:rsidRPr="004416D1" w:rsidRDefault="007E770F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7E770F" w:rsidRPr="00296BD0" w14:paraId="281719A2" w14:textId="77777777" w:rsidTr="005A45D4">
      <w:trPr>
        <w:trHeight w:hRule="exact" w:val="1219"/>
      </w:trPr>
      <w:tc>
        <w:tcPr>
          <w:tcW w:w="7229" w:type="dxa"/>
        </w:tcPr>
        <w:p w14:paraId="19032109" w14:textId="77777777" w:rsidR="007E770F" w:rsidRPr="00296BD0" w:rsidRDefault="007E770F" w:rsidP="00FD3D9D">
          <w:pPr>
            <w:pStyle w:val="Georigia9Bunntekst"/>
          </w:pPr>
        </w:p>
      </w:tc>
    </w:tr>
  </w:tbl>
  <w:p w14:paraId="193F1AA5" w14:textId="77777777" w:rsidR="007E770F" w:rsidRPr="00296BD0" w:rsidRDefault="007E770F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18E5D7AD" wp14:editId="448FD2C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DA9C0" w14:textId="77777777" w:rsidR="007E770F" w:rsidRDefault="007E770F" w:rsidP="006F2626">
      <w:pPr>
        <w:spacing w:after="0" w:line="240" w:lineRule="auto"/>
      </w:pPr>
      <w:r>
        <w:separator/>
      </w:r>
    </w:p>
  </w:footnote>
  <w:footnote w:type="continuationSeparator" w:id="0">
    <w:p w14:paraId="55000AAE" w14:textId="77777777" w:rsidR="007E770F" w:rsidRDefault="007E770F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6E669" w14:textId="4D6E280A" w:rsidR="007E770F" w:rsidRPr="00AC4272" w:rsidRDefault="007E770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1CA176DC" wp14:editId="7959A6FE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2D7B25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77"/>
      <w:gridCol w:w="1097"/>
    </w:tblGrid>
    <w:tr w:rsidR="007E770F" w:rsidRPr="00CB1F83" w14:paraId="5B329DE7" w14:textId="77777777" w:rsidTr="00C70BC3">
      <w:tc>
        <w:tcPr>
          <w:tcW w:w="7791" w:type="dxa"/>
        </w:tcPr>
        <w:p w14:paraId="086B890E" w14:textId="77777777" w:rsidR="007E770F" w:rsidRPr="00A6739A" w:rsidRDefault="007E770F" w:rsidP="00A6739A">
          <w:pPr>
            <w:pStyle w:val="Topptekstlinje1"/>
          </w:pPr>
          <w:r>
            <w:t>Universitetet i Oslo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7F684CA4" wp14:editId="5F511ED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20759DC7" w14:textId="77777777" w:rsidR="007E770F" w:rsidRPr="00A6739A" w:rsidRDefault="007E770F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7E770F" w14:paraId="2578A477" w14:textId="77777777" w:rsidTr="005F6C42">
      <w:tc>
        <w:tcPr>
          <w:tcW w:w="8890" w:type="dxa"/>
          <w:gridSpan w:val="2"/>
        </w:tcPr>
        <w:p w14:paraId="3FE0931D" w14:textId="77777777" w:rsidR="007E770F" w:rsidRDefault="007E770F" w:rsidP="00FB462F">
          <w:pPr>
            <w:pStyle w:val="Topptekstlinje2"/>
          </w:pPr>
          <w:r>
            <w:t>Senter for teknologi, innovasjon og kultur</w:t>
          </w:r>
        </w:p>
      </w:tc>
    </w:tr>
  </w:tbl>
  <w:p w14:paraId="204A3669" w14:textId="77777777" w:rsidR="007E770F" w:rsidRDefault="007E770F" w:rsidP="00442F10">
    <w:pPr>
      <w:pStyle w:val="Header"/>
      <w:ind w:left="964"/>
      <w:rPr>
        <w:rFonts w:ascii="Georgia" w:hAnsi="Georgia"/>
      </w:rPr>
    </w:pPr>
  </w:p>
  <w:p w14:paraId="5A161111" w14:textId="77777777" w:rsidR="007E770F" w:rsidRPr="009119E2" w:rsidRDefault="007E770F" w:rsidP="002751A6">
    <w:pPr>
      <w:pStyle w:val="Topptekstlinje2"/>
      <w:jc w:val="right"/>
      <w:rPr>
        <w:i/>
        <w:sz w:val="22"/>
        <w:szCs w:val="22"/>
      </w:rPr>
    </w:pPr>
    <w:r w:rsidRPr="009119E2">
      <w:rPr>
        <w:i/>
        <w:sz w:val="22"/>
        <w:szCs w:val="22"/>
      </w:rPr>
      <w:t xml:space="preserve">Sakens dokument er unntatt </w:t>
    </w:r>
  </w:p>
  <w:p w14:paraId="1B99987D" w14:textId="77777777" w:rsidR="007E770F" w:rsidRPr="00AA7420" w:rsidRDefault="007E770F" w:rsidP="002751A6">
    <w:pPr>
      <w:pStyle w:val="Header"/>
      <w:ind w:left="964"/>
      <w:jc w:val="right"/>
      <w:rPr>
        <w:rFonts w:ascii="Georgia" w:hAnsi="Georgia"/>
      </w:rPr>
    </w:pPr>
    <w:r w:rsidRPr="009119E2">
      <w:rPr>
        <w:rFonts w:ascii="Georgia" w:hAnsi="Georgia"/>
        <w:i/>
      </w:rPr>
      <w:t xml:space="preserve">offentligheten, </w:t>
    </w:r>
    <w:r w:rsidRPr="009119E2">
      <w:rPr>
        <w:rFonts w:ascii="Georgia" w:hAnsi="Georgia"/>
        <w:i/>
        <w:lang w:val="nn-NO"/>
      </w:rPr>
      <w:t>jmf. Offentleglova § 25</w:t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46193AA1" wp14:editId="50EB1D7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66D70692" wp14:editId="6223F7C9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D4B"/>
    <w:multiLevelType w:val="hybridMultilevel"/>
    <w:tmpl w:val="0414F6F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63FC2"/>
    <w:multiLevelType w:val="hybridMultilevel"/>
    <w:tmpl w:val="B4AA7C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27BF"/>
    <w:multiLevelType w:val="hybridMultilevel"/>
    <w:tmpl w:val="1F64A5D2"/>
    <w:lvl w:ilvl="0" w:tplc="0414000F">
      <w:start w:val="1"/>
      <w:numFmt w:val="decimal"/>
      <w:lvlText w:val="%1."/>
      <w:lvlJc w:val="left"/>
      <w:pPr>
        <w:ind w:left="773" w:hanging="360"/>
      </w:pPr>
    </w:lvl>
    <w:lvl w:ilvl="1" w:tplc="04140019" w:tentative="1">
      <w:start w:val="1"/>
      <w:numFmt w:val="lowerLetter"/>
      <w:lvlText w:val="%2."/>
      <w:lvlJc w:val="left"/>
      <w:pPr>
        <w:ind w:left="1493" w:hanging="360"/>
      </w:pPr>
    </w:lvl>
    <w:lvl w:ilvl="2" w:tplc="0414001B" w:tentative="1">
      <w:start w:val="1"/>
      <w:numFmt w:val="lowerRoman"/>
      <w:lvlText w:val="%3."/>
      <w:lvlJc w:val="right"/>
      <w:pPr>
        <w:ind w:left="2213" w:hanging="180"/>
      </w:pPr>
    </w:lvl>
    <w:lvl w:ilvl="3" w:tplc="0414000F" w:tentative="1">
      <w:start w:val="1"/>
      <w:numFmt w:val="decimal"/>
      <w:lvlText w:val="%4."/>
      <w:lvlJc w:val="left"/>
      <w:pPr>
        <w:ind w:left="2933" w:hanging="360"/>
      </w:pPr>
    </w:lvl>
    <w:lvl w:ilvl="4" w:tplc="04140019" w:tentative="1">
      <w:start w:val="1"/>
      <w:numFmt w:val="lowerLetter"/>
      <w:lvlText w:val="%5."/>
      <w:lvlJc w:val="left"/>
      <w:pPr>
        <w:ind w:left="3653" w:hanging="360"/>
      </w:pPr>
    </w:lvl>
    <w:lvl w:ilvl="5" w:tplc="0414001B" w:tentative="1">
      <w:start w:val="1"/>
      <w:numFmt w:val="lowerRoman"/>
      <w:lvlText w:val="%6."/>
      <w:lvlJc w:val="right"/>
      <w:pPr>
        <w:ind w:left="4373" w:hanging="180"/>
      </w:pPr>
    </w:lvl>
    <w:lvl w:ilvl="6" w:tplc="0414000F" w:tentative="1">
      <w:start w:val="1"/>
      <w:numFmt w:val="decimal"/>
      <w:lvlText w:val="%7."/>
      <w:lvlJc w:val="left"/>
      <w:pPr>
        <w:ind w:left="5093" w:hanging="360"/>
      </w:pPr>
    </w:lvl>
    <w:lvl w:ilvl="7" w:tplc="04140019" w:tentative="1">
      <w:start w:val="1"/>
      <w:numFmt w:val="lowerLetter"/>
      <w:lvlText w:val="%8."/>
      <w:lvlJc w:val="left"/>
      <w:pPr>
        <w:ind w:left="5813" w:hanging="360"/>
      </w:pPr>
    </w:lvl>
    <w:lvl w:ilvl="8" w:tplc="0414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11355201"/>
    <w:multiLevelType w:val="hybridMultilevel"/>
    <w:tmpl w:val="7D70D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5031E"/>
    <w:multiLevelType w:val="hybridMultilevel"/>
    <w:tmpl w:val="7A5204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047B7"/>
    <w:multiLevelType w:val="hybridMultilevel"/>
    <w:tmpl w:val="D954F738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77D4F"/>
    <w:multiLevelType w:val="hybridMultilevel"/>
    <w:tmpl w:val="16B206A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266F8"/>
    <w:multiLevelType w:val="hybridMultilevel"/>
    <w:tmpl w:val="DA52368E"/>
    <w:lvl w:ilvl="0" w:tplc="31D4E9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7804CF0"/>
    <w:multiLevelType w:val="hybridMultilevel"/>
    <w:tmpl w:val="7F685ED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31278"/>
    <w:multiLevelType w:val="hybridMultilevel"/>
    <w:tmpl w:val="80DA8A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F4083"/>
    <w:multiLevelType w:val="hybridMultilevel"/>
    <w:tmpl w:val="CFB4B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41DBF"/>
    <w:multiLevelType w:val="hybridMultilevel"/>
    <w:tmpl w:val="E23E069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A381B"/>
    <w:multiLevelType w:val="hybridMultilevel"/>
    <w:tmpl w:val="139221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23B8E"/>
    <w:multiLevelType w:val="hybridMultilevel"/>
    <w:tmpl w:val="C9E861C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24D9E"/>
    <w:multiLevelType w:val="hybridMultilevel"/>
    <w:tmpl w:val="DA52368E"/>
    <w:lvl w:ilvl="0" w:tplc="31D4E9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3A304A"/>
    <w:multiLevelType w:val="hybridMultilevel"/>
    <w:tmpl w:val="7BF4AC9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34491"/>
    <w:multiLevelType w:val="hybridMultilevel"/>
    <w:tmpl w:val="4CC0B5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C69E7"/>
    <w:multiLevelType w:val="hybridMultilevel"/>
    <w:tmpl w:val="C3588EE2"/>
    <w:lvl w:ilvl="0" w:tplc="DC707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4D618F"/>
    <w:multiLevelType w:val="hybridMultilevel"/>
    <w:tmpl w:val="F30EE0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1468C"/>
    <w:multiLevelType w:val="hybridMultilevel"/>
    <w:tmpl w:val="2E1429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98202A"/>
    <w:multiLevelType w:val="hybridMultilevel"/>
    <w:tmpl w:val="024A44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929C0"/>
    <w:multiLevelType w:val="hybridMultilevel"/>
    <w:tmpl w:val="DA3A72D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F769E3"/>
    <w:multiLevelType w:val="hybridMultilevel"/>
    <w:tmpl w:val="277C0EF4"/>
    <w:lvl w:ilvl="0" w:tplc="C130C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0903D7"/>
    <w:multiLevelType w:val="hybridMultilevel"/>
    <w:tmpl w:val="D3AADF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659EE"/>
    <w:multiLevelType w:val="hybridMultilevel"/>
    <w:tmpl w:val="85522EF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C025E"/>
    <w:multiLevelType w:val="hybridMultilevel"/>
    <w:tmpl w:val="0DBAF6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96F29"/>
    <w:multiLevelType w:val="hybridMultilevel"/>
    <w:tmpl w:val="0BF298DC"/>
    <w:lvl w:ilvl="0" w:tplc="EDBE4A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E6C29"/>
    <w:multiLevelType w:val="hybridMultilevel"/>
    <w:tmpl w:val="24A0659C"/>
    <w:lvl w:ilvl="0" w:tplc="CD2C9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5A278CF"/>
    <w:multiLevelType w:val="hybridMultilevel"/>
    <w:tmpl w:val="C4A219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003466"/>
    <w:multiLevelType w:val="hybridMultilevel"/>
    <w:tmpl w:val="5C7EEBA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77EE6"/>
    <w:multiLevelType w:val="hybridMultilevel"/>
    <w:tmpl w:val="B1B61DC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A67E83"/>
    <w:multiLevelType w:val="hybridMultilevel"/>
    <w:tmpl w:val="7764AD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52446"/>
    <w:multiLevelType w:val="hybridMultilevel"/>
    <w:tmpl w:val="7F66D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00E1C"/>
    <w:multiLevelType w:val="hybridMultilevel"/>
    <w:tmpl w:val="DBE6BE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A7460"/>
    <w:multiLevelType w:val="hybridMultilevel"/>
    <w:tmpl w:val="27D0DB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A3FD7"/>
    <w:multiLevelType w:val="hybridMultilevel"/>
    <w:tmpl w:val="A7D071A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D9596F"/>
    <w:multiLevelType w:val="hybridMultilevel"/>
    <w:tmpl w:val="197E729C"/>
    <w:lvl w:ilvl="0" w:tplc="BD7E15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753A1B"/>
    <w:multiLevelType w:val="hybridMultilevel"/>
    <w:tmpl w:val="9B2216A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6501A"/>
    <w:multiLevelType w:val="hybridMultilevel"/>
    <w:tmpl w:val="9236BD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AE7ABC"/>
    <w:multiLevelType w:val="hybridMultilevel"/>
    <w:tmpl w:val="C526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E24F4B"/>
    <w:multiLevelType w:val="hybridMultilevel"/>
    <w:tmpl w:val="43B878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323D8A"/>
    <w:multiLevelType w:val="hybridMultilevel"/>
    <w:tmpl w:val="377ACA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62132"/>
    <w:multiLevelType w:val="hybridMultilevel"/>
    <w:tmpl w:val="8B0A65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0"/>
  </w:num>
  <w:num w:numId="3">
    <w:abstractNumId w:val="8"/>
  </w:num>
  <w:num w:numId="4">
    <w:abstractNumId w:val="24"/>
  </w:num>
  <w:num w:numId="5">
    <w:abstractNumId w:val="40"/>
  </w:num>
  <w:num w:numId="6">
    <w:abstractNumId w:val="2"/>
  </w:num>
  <w:num w:numId="7">
    <w:abstractNumId w:val="35"/>
  </w:num>
  <w:num w:numId="8">
    <w:abstractNumId w:val="21"/>
  </w:num>
  <w:num w:numId="9">
    <w:abstractNumId w:val="37"/>
  </w:num>
  <w:num w:numId="10">
    <w:abstractNumId w:val="6"/>
  </w:num>
  <w:num w:numId="11">
    <w:abstractNumId w:val="34"/>
  </w:num>
  <w:num w:numId="12">
    <w:abstractNumId w:val="25"/>
  </w:num>
  <w:num w:numId="13">
    <w:abstractNumId w:val="36"/>
  </w:num>
  <w:num w:numId="14">
    <w:abstractNumId w:val="27"/>
  </w:num>
  <w:num w:numId="15">
    <w:abstractNumId w:val="17"/>
  </w:num>
  <w:num w:numId="16">
    <w:abstractNumId w:val="20"/>
  </w:num>
  <w:num w:numId="17">
    <w:abstractNumId w:val="22"/>
  </w:num>
  <w:num w:numId="18">
    <w:abstractNumId w:val="7"/>
  </w:num>
  <w:num w:numId="19">
    <w:abstractNumId w:val="14"/>
  </w:num>
  <w:num w:numId="20">
    <w:abstractNumId w:val="12"/>
  </w:num>
  <w:num w:numId="21">
    <w:abstractNumId w:val="29"/>
  </w:num>
  <w:num w:numId="22">
    <w:abstractNumId w:val="19"/>
  </w:num>
  <w:num w:numId="23">
    <w:abstractNumId w:val="9"/>
  </w:num>
  <w:num w:numId="24">
    <w:abstractNumId w:val="33"/>
  </w:num>
  <w:num w:numId="25">
    <w:abstractNumId w:val="28"/>
  </w:num>
  <w:num w:numId="26">
    <w:abstractNumId w:val="10"/>
  </w:num>
  <w:num w:numId="27">
    <w:abstractNumId w:val="16"/>
  </w:num>
  <w:num w:numId="28">
    <w:abstractNumId w:val="32"/>
  </w:num>
  <w:num w:numId="29">
    <w:abstractNumId w:val="26"/>
  </w:num>
  <w:num w:numId="30">
    <w:abstractNumId w:val="1"/>
  </w:num>
  <w:num w:numId="31">
    <w:abstractNumId w:val="39"/>
  </w:num>
  <w:num w:numId="32">
    <w:abstractNumId w:val="18"/>
  </w:num>
  <w:num w:numId="33">
    <w:abstractNumId w:val="4"/>
  </w:num>
  <w:num w:numId="34">
    <w:abstractNumId w:val="3"/>
  </w:num>
  <w:num w:numId="35">
    <w:abstractNumId w:val="41"/>
  </w:num>
  <w:num w:numId="36">
    <w:abstractNumId w:val="31"/>
  </w:num>
  <w:num w:numId="37">
    <w:abstractNumId w:val="13"/>
  </w:num>
  <w:num w:numId="38">
    <w:abstractNumId w:val="11"/>
  </w:num>
  <w:num w:numId="39">
    <w:abstractNumId w:val="15"/>
  </w:num>
  <w:num w:numId="40">
    <w:abstractNumId w:val="5"/>
  </w:num>
  <w:num w:numId="41">
    <w:abstractNumId w:val="0"/>
  </w:num>
  <w:num w:numId="42">
    <w:abstractNumId w:val="42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5"/>
  <w:trackRevision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2529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010EE"/>
    <w:rsid w:val="0000358B"/>
    <w:rsid w:val="00004F72"/>
    <w:rsid w:val="0001701F"/>
    <w:rsid w:val="000200CF"/>
    <w:rsid w:val="00025304"/>
    <w:rsid w:val="000278A1"/>
    <w:rsid w:val="00032347"/>
    <w:rsid w:val="000446C7"/>
    <w:rsid w:val="00051671"/>
    <w:rsid w:val="0005247A"/>
    <w:rsid w:val="000532F9"/>
    <w:rsid w:val="00056B66"/>
    <w:rsid w:val="00057997"/>
    <w:rsid w:val="000710F0"/>
    <w:rsid w:val="000711C4"/>
    <w:rsid w:val="0007708C"/>
    <w:rsid w:val="000838D4"/>
    <w:rsid w:val="000971BA"/>
    <w:rsid w:val="000A2D1C"/>
    <w:rsid w:val="000B00C7"/>
    <w:rsid w:val="000B6F1C"/>
    <w:rsid w:val="000C03D0"/>
    <w:rsid w:val="000C5ED5"/>
    <w:rsid w:val="000C5F43"/>
    <w:rsid w:val="000D246C"/>
    <w:rsid w:val="000D422C"/>
    <w:rsid w:val="000E66F6"/>
    <w:rsid w:val="000F1E9B"/>
    <w:rsid w:val="001110C9"/>
    <w:rsid w:val="00120D2E"/>
    <w:rsid w:val="00121A68"/>
    <w:rsid w:val="00123BAB"/>
    <w:rsid w:val="0013764B"/>
    <w:rsid w:val="00141A75"/>
    <w:rsid w:val="00144A4D"/>
    <w:rsid w:val="00147EC9"/>
    <w:rsid w:val="00151C6E"/>
    <w:rsid w:val="00154DC6"/>
    <w:rsid w:val="00156CA0"/>
    <w:rsid w:val="00163071"/>
    <w:rsid w:val="0016536E"/>
    <w:rsid w:val="0016697A"/>
    <w:rsid w:val="00170244"/>
    <w:rsid w:val="00173A5C"/>
    <w:rsid w:val="00174BF1"/>
    <w:rsid w:val="00180A4B"/>
    <w:rsid w:val="001869F5"/>
    <w:rsid w:val="001913BE"/>
    <w:rsid w:val="001A43FF"/>
    <w:rsid w:val="001A63F3"/>
    <w:rsid w:val="001B389C"/>
    <w:rsid w:val="001C3144"/>
    <w:rsid w:val="001C53D1"/>
    <w:rsid w:val="001E0FE0"/>
    <w:rsid w:val="001E1FD6"/>
    <w:rsid w:val="001F2CDA"/>
    <w:rsid w:val="00201362"/>
    <w:rsid w:val="00202A26"/>
    <w:rsid w:val="00203485"/>
    <w:rsid w:val="00204F25"/>
    <w:rsid w:val="0020706A"/>
    <w:rsid w:val="00211B67"/>
    <w:rsid w:val="00226806"/>
    <w:rsid w:val="002308E6"/>
    <w:rsid w:val="002370BF"/>
    <w:rsid w:val="00245C77"/>
    <w:rsid w:val="002535E6"/>
    <w:rsid w:val="00253652"/>
    <w:rsid w:val="00253846"/>
    <w:rsid w:val="002576A6"/>
    <w:rsid w:val="00261A25"/>
    <w:rsid w:val="00262858"/>
    <w:rsid w:val="00267DAF"/>
    <w:rsid w:val="002751A6"/>
    <w:rsid w:val="00275402"/>
    <w:rsid w:val="00277495"/>
    <w:rsid w:val="00284A99"/>
    <w:rsid w:val="00284F0B"/>
    <w:rsid w:val="002870B1"/>
    <w:rsid w:val="00291796"/>
    <w:rsid w:val="002946BB"/>
    <w:rsid w:val="00296BD0"/>
    <w:rsid w:val="002970A4"/>
    <w:rsid w:val="0029732B"/>
    <w:rsid w:val="002A033D"/>
    <w:rsid w:val="002A4945"/>
    <w:rsid w:val="002A664E"/>
    <w:rsid w:val="002C0398"/>
    <w:rsid w:val="002C1BB8"/>
    <w:rsid w:val="002C5AFF"/>
    <w:rsid w:val="002C637E"/>
    <w:rsid w:val="002D7B25"/>
    <w:rsid w:val="002E1C2E"/>
    <w:rsid w:val="002E52AC"/>
    <w:rsid w:val="002F1665"/>
    <w:rsid w:val="002F486D"/>
    <w:rsid w:val="002F4F99"/>
    <w:rsid w:val="003069F5"/>
    <w:rsid w:val="0031214C"/>
    <w:rsid w:val="003157B3"/>
    <w:rsid w:val="0031741E"/>
    <w:rsid w:val="003178B1"/>
    <w:rsid w:val="00322C98"/>
    <w:rsid w:val="0032641E"/>
    <w:rsid w:val="00326DE7"/>
    <w:rsid w:val="00332A21"/>
    <w:rsid w:val="00340EA5"/>
    <w:rsid w:val="00341F8A"/>
    <w:rsid w:val="00373B42"/>
    <w:rsid w:val="00377B8C"/>
    <w:rsid w:val="00381B02"/>
    <w:rsid w:val="00385FD5"/>
    <w:rsid w:val="00386070"/>
    <w:rsid w:val="0039216D"/>
    <w:rsid w:val="00396294"/>
    <w:rsid w:val="0039718F"/>
    <w:rsid w:val="00397BEE"/>
    <w:rsid w:val="003A1E29"/>
    <w:rsid w:val="003A7014"/>
    <w:rsid w:val="003A710C"/>
    <w:rsid w:val="003A733F"/>
    <w:rsid w:val="003B4B8A"/>
    <w:rsid w:val="003B779C"/>
    <w:rsid w:val="003D7DFF"/>
    <w:rsid w:val="003F08A1"/>
    <w:rsid w:val="003F26B8"/>
    <w:rsid w:val="004008F0"/>
    <w:rsid w:val="00412561"/>
    <w:rsid w:val="004213D6"/>
    <w:rsid w:val="00430380"/>
    <w:rsid w:val="00431FA1"/>
    <w:rsid w:val="00432910"/>
    <w:rsid w:val="004416D1"/>
    <w:rsid w:val="00442F10"/>
    <w:rsid w:val="00452A5A"/>
    <w:rsid w:val="00471DAC"/>
    <w:rsid w:val="00472B98"/>
    <w:rsid w:val="0047648A"/>
    <w:rsid w:val="0047715F"/>
    <w:rsid w:val="00482162"/>
    <w:rsid w:val="00483FE9"/>
    <w:rsid w:val="00484C32"/>
    <w:rsid w:val="00485ABD"/>
    <w:rsid w:val="004870A9"/>
    <w:rsid w:val="004A1052"/>
    <w:rsid w:val="004A11F0"/>
    <w:rsid w:val="004A1FFA"/>
    <w:rsid w:val="004B6046"/>
    <w:rsid w:val="004C176E"/>
    <w:rsid w:val="004C20A7"/>
    <w:rsid w:val="004C5491"/>
    <w:rsid w:val="004C5FE5"/>
    <w:rsid w:val="004D2FF9"/>
    <w:rsid w:val="004D5B6D"/>
    <w:rsid w:val="004D63A6"/>
    <w:rsid w:val="004D7E77"/>
    <w:rsid w:val="004E0783"/>
    <w:rsid w:val="004E10D2"/>
    <w:rsid w:val="004E69B4"/>
    <w:rsid w:val="004F44DB"/>
    <w:rsid w:val="00500811"/>
    <w:rsid w:val="00503DE0"/>
    <w:rsid w:val="00507BAE"/>
    <w:rsid w:val="0051239B"/>
    <w:rsid w:val="00525DE2"/>
    <w:rsid w:val="005265D8"/>
    <w:rsid w:val="00533511"/>
    <w:rsid w:val="0053482F"/>
    <w:rsid w:val="00555487"/>
    <w:rsid w:val="00556ECF"/>
    <w:rsid w:val="005604B2"/>
    <w:rsid w:val="005669BB"/>
    <w:rsid w:val="00574097"/>
    <w:rsid w:val="00574517"/>
    <w:rsid w:val="005747FB"/>
    <w:rsid w:val="005775EB"/>
    <w:rsid w:val="00582B29"/>
    <w:rsid w:val="005855DC"/>
    <w:rsid w:val="005A3147"/>
    <w:rsid w:val="005A45D4"/>
    <w:rsid w:val="005B5125"/>
    <w:rsid w:val="005C00B0"/>
    <w:rsid w:val="005C2282"/>
    <w:rsid w:val="005C2C85"/>
    <w:rsid w:val="005D28E7"/>
    <w:rsid w:val="005D756E"/>
    <w:rsid w:val="005E0D18"/>
    <w:rsid w:val="005F0BC6"/>
    <w:rsid w:val="005F24A8"/>
    <w:rsid w:val="005F573C"/>
    <w:rsid w:val="005F59B6"/>
    <w:rsid w:val="005F6C42"/>
    <w:rsid w:val="00601F3F"/>
    <w:rsid w:val="00605067"/>
    <w:rsid w:val="006161BD"/>
    <w:rsid w:val="00624A1D"/>
    <w:rsid w:val="00630C2C"/>
    <w:rsid w:val="00637134"/>
    <w:rsid w:val="00642754"/>
    <w:rsid w:val="00646C8D"/>
    <w:rsid w:val="006513AB"/>
    <w:rsid w:val="00665D05"/>
    <w:rsid w:val="0067129F"/>
    <w:rsid w:val="006770DC"/>
    <w:rsid w:val="0068148E"/>
    <w:rsid w:val="00696D91"/>
    <w:rsid w:val="0069792F"/>
    <w:rsid w:val="006A4062"/>
    <w:rsid w:val="006B2156"/>
    <w:rsid w:val="006B2A25"/>
    <w:rsid w:val="006C4552"/>
    <w:rsid w:val="006E19A6"/>
    <w:rsid w:val="006E3608"/>
    <w:rsid w:val="006E6FF9"/>
    <w:rsid w:val="006F2626"/>
    <w:rsid w:val="006F42F1"/>
    <w:rsid w:val="006F5413"/>
    <w:rsid w:val="00707411"/>
    <w:rsid w:val="007165D3"/>
    <w:rsid w:val="0072108B"/>
    <w:rsid w:val="007227B2"/>
    <w:rsid w:val="00722990"/>
    <w:rsid w:val="007322A0"/>
    <w:rsid w:val="00737E2C"/>
    <w:rsid w:val="007444CF"/>
    <w:rsid w:val="00751529"/>
    <w:rsid w:val="00752073"/>
    <w:rsid w:val="00757770"/>
    <w:rsid w:val="00760F6A"/>
    <w:rsid w:val="00762E07"/>
    <w:rsid w:val="0076588D"/>
    <w:rsid w:val="00783D0C"/>
    <w:rsid w:val="00794050"/>
    <w:rsid w:val="007A01D4"/>
    <w:rsid w:val="007A1956"/>
    <w:rsid w:val="007A3383"/>
    <w:rsid w:val="007A5E67"/>
    <w:rsid w:val="007C5FAA"/>
    <w:rsid w:val="007D085E"/>
    <w:rsid w:val="007D0D1C"/>
    <w:rsid w:val="007E18B1"/>
    <w:rsid w:val="007E4DBD"/>
    <w:rsid w:val="007E5442"/>
    <w:rsid w:val="007E770F"/>
    <w:rsid w:val="007F1A02"/>
    <w:rsid w:val="007F240E"/>
    <w:rsid w:val="00805744"/>
    <w:rsid w:val="00806872"/>
    <w:rsid w:val="0081410D"/>
    <w:rsid w:val="00821E9F"/>
    <w:rsid w:val="00824188"/>
    <w:rsid w:val="00831F02"/>
    <w:rsid w:val="00832946"/>
    <w:rsid w:val="00834843"/>
    <w:rsid w:val="008503B7"/>
    <w:rsid w:val="008512EC"/>
    <w:rsid w:val="00851BF9"/>
    <w:rsid w:val="008537A1"/>
    <w:rsid w:val="00854950"/>
    <w:rsid w:val="00856A20"/>
    <w:rsid w:val="00856EC0"/>
    <w:rsid w:val="008766DC"/>
    <w:rsid w:val="00883474"/>
    <w:rsid w:val="00883A2A"/>
    <w:rsid w:val="0088565F"/>
    <w:rsid w:val="008A48E9"/>
    <w:rsid w:val="008A78AF"/>
    <w:rsid w:val="008B16C4"/>
    <w:rsid w:val="008B490A"/>
    <w:rsid w:val="008C43B7"/>
    <w:rsid w:val="008C63FF"/>
    <w:rsid w:val="008D2538"/>
    <w:rsid w:val="008D4C99"/>
    <w:rsid w:val="008D4F3B"/>
    <w:rsid w:val="008D547F"/>
    <w:rsid w:val="008E07DF"/>
    <w:rsid w:val="008F0AA9"/>
    <w:rsid w:val="008F7491"/>
    <w:rsid w:val="008F7A10"/>
    <w:rsid w:val="00900188"/>
    <w:rsid w:val="00900D8C"/>
    <w:rsid w:val="00910D5B"/>
    <w:rsid w:val="00921DBC"/>
    <w:rsid w:val="009231AC"/>
    <w:rsid w:val="0092394D"/>
    <w:rsid w:val="00925B23"/>
    <w:rsid w:val="00932FA4"/>
    <w:rsid w:val="00936A1E"/>
    <w:rsid w:val="00936CD9"/>
    <w:rsid w:val="00940005"/>
    <w:rsid w:val="00943F63"/>
    <w:rsid w:val="0094656B"/>
    <w:rsid w:val="009471ED"/>
    <w:rsid w:val="0095053A"/>
    <w:rsid w:val="009521C0"/>
    <w:rsid w:val="0096155B"/>
    <w:rsid w:val="009625A5"/>
    <w:rsid w:val="00963389"/>
    <w:rsid w:val="00982559"/>
    <w:rsid w:val="00982A88"/>
    <w:rsid w:val="00984725"/>
    <w:rsid w:val="00985D9C"/>
    <w:rsid w:val="00994A42"/>
    <w:rsid w:val="00994F3F"/>
    <w:rsid w:val="00995273"/>
    <w:rsid w:val="0099631A"/>
    <w:rsid w:val="009A2881"/>
    <w:rsid w:val="009A3B5B"/>
    <w:rsid w:val="009A702C"/>
    <w:rsid w:val="009C0270"/>
    <w:rsid w:val="009C1D09"/>
    <w:rsid w:val="009D4C81"/>
    <w:rsid w:val="009E0243"/>
    <w:rsid w:val="009E7795"/>
    <w:rsid w:val="00A17895"/>
    <w:rsid w:val="00A2195A"/>
    <w:rsid w:val="00A2381F"/>
    <w:rsid w:val="00A26D4E"/>
    <w:rsid w:val="00A40D47"/>
    <w:rsid w:val="00A4466F"/>
    <w:rsid w:val="00A46423"/>
    <w:rsid w:val="00A47BA3"/>
    <w:rsid w:val="00A62B82"/>
    <w:rsid w:val="00A632A7"/>
    <w:rsid w:val="00A6542C"/>
    <w:rsid w:val="00A6739A"/>
    <w:rsid w:val="00A71B6E"/>
    <w:rsid w:val="00A7494C"/>
    <w:rsid w:val="00A74D79"/>
    <w:rsid w:val="00A75D8B"/>
    <w:rsid w:val="00A83BEE"/>
    <w:rsid w:val="00A85088"/>
    <w:rsid w:val="00A93757"/>
    <w:rsid w:val="00A96E01"/>
    <w:rsid w:val="00A97B17"/>
    <w:rsid w:val="00AA7420"/>
    <w:rsid w:val="00AB27CF"/>
    <w:rsid w:val="00AB2D17"/>
    <w:rsid w:val="00AB4890"/>
    <w:rsid w:val="00AC4272"/>
    <w:rsid w:val="00AE1C0E"/>
    <w:rsid w:val="00AE361D"/>
    <w:rsid w:val="00AE46FF"/>
    <w:rsid w:val="00AE6604"/>
    <w:rsid w:val="00AF0C5D"/>
    <w:rsid w:val="00AF6CE6"/>
    <w:rsid w:val="00B07355"/>
    <w:rsid w:val="00B13A87"/>
    <w:rsid w:val="00B359EF"/>
    <w:rsid w:val="00B378C6"/>
    <w:rsid w:val="00B43027"/>
    <w:rsid w:val="00B435FF"/>
    <w:rsid w:val="00B52F8D"/>
    <w:rsid w:val="00B616AD"/>
    <w:rsid w:val="00B73A40"/>
    <w:rsid w:val="00B74C8D"/>
    <w:rsid w:val="00B77799"/>
    <w:rsid w:val="00B91F2C"/>
    <w:rsid w:val="00B93ADD"/>
    <w:rsid w:val="00BB5CDD"/>
    <w:rsid w:val="00BC1680"/>
    <w:rsid w:val="00BC4AA1"/>
    <w:rsid w:val="00BC7B51"/>
    <w:rsid w:val="00BC7E75"/>
    <w:rsid w:val="00BE2551"/>
    <w:rsid w:val="00BF48EF"/>
    <w:rsid w:val="00BF50F1"/>
    <w:rsid w:val="00C05D1B"/>
    <w:rsid w:val="00C1524A"/>
    <w:rsid w:val="00C23CF2"/>
    <w:rsid w:val="00C247D6"/>
    <w:rsid w:val="00C25D6A"/>
    <w:rsid w:val="00C37229"/>
    <w:rsid w:val="00C37D1F"/>
    <w:rsid w:val="00C5373B"/>
    <w:rsid w:val="00C62F04"/>
    <w:rsid w:val="00C66749"/>
    <w:rsid w:val="00C70BC3"/>
    <w:rsid w:val="00C70D4F"/>
    <w:rsid w:val="00C7255C"/>
    <w:rsid w:val="00C7287F"/>
    <w:rsid w:val="00C806E8"/>
    <w:rsid w:val="00C80F67"/>
    <w:rsid w:val="00C820B6"/>
    <w:rsid w:val="00C954CE"/>
    <w:rsid w:val="00CB0094"/>
    <w:rsid w:val="00CC297F"/>
    <w:rsid w:val="00CD16CE"/>
    <w:rsid w:val="00CD188B"/>
    <w:rsid w:val="00CD2963"/>
    <w:rsid w:val="00CE709C"/>
    <w:rsid w:val="00CF1926"/>
    <w:rsid w:val="00CF2412"/>
    <w:rsid w:val="00CF3556"/>
    <w:rsid w:val="00CF4740"/>
    <w:rsid w:val="00CF5052"/>
    <w:rsid w:val="00D0570D"/>
    <w:rsid w:val="00D14AAF"/>
    <w:rsid w:val="00D15F9E"/>
    <w:rsid w:val="00D20106"/>
    <w:rsid w:val="00D20FCD"/>
    <w:rsid w:val="00D31724"/>
    <w:rsid w:val="00D376C2"/>
    <w:rsid w:val="00D44308"/>
    <w:rsid w:val="00D44E4B"/>
    <w:rsid w:val="00D458E8"/>
    <w:rsid w:val="00D5123D"/>
    <w:rsid w:val="00D56F1C"/>
    <w:rsid w:val="00D60ECA"/>
    <w:rsid w:val="00D6207B"/>
    <w:rsid w:val="00D7291A"/>
    <w:rsid w:val="00D86AC9"/>
    <w:rsid w:val="00DA5039"/>
    <w:rsid w:val="00DA527E"/>
    <w:rsid w:val="00DB26FB"/>
    <w:rsid w:val="00DB296D"/>
    <w:rsid w:val="00DB5AB2"/>
    <w:rsid w:val="00DC1458"/>
    <w:rsid w:val="00DC6F17"/>
    <w:rsid w:val="00DD1C40"/>
    <w:rsid w:val="00DD576D"/>
    <w:rsid w:val="00DD7499"/>
    <w:rsid w:val="00DE0893"/>
    <w:rsid w:val="00DE181B"/>
    <w:rsid w:val="00DE2611"/>
    <w:rsid w:val="00DE293E"/>
    <w:rsid w:val="00DF097B"/>
    <w:rsid w:val="00DF7534"/>
    <w:rsid w:val="00E023A1"/>
    <w:rsid w:val="00E264D6"/>
    <w:rsid w:val="00E433FC"/>
    <w:rsid w:val="00E50DEF"/>
    <w:rsid w:val="00E600B2"/>
    <w:rsid w:val="00E665A1"/>
    <w:rsid w:val="00E66706"/>
    <w:rsid w:val="00E77FDC"/>
    <w:rsid w:val="00E8048A"/>
    <w:rsid w:val="00E8120C"/>
    <w:rsid w:val="00E86121"/>
    <w:rsid w:val="00E9254E"/>
    <w:rsid w:val="00E95E25"/>
    <w:rsid w:val="00E97368"/>
    <w:rsid w:val="00EA1493"/>
    <w:rsid w:val="00EC503D"/>
    <w:rsid w:val="00ED2097"/>
    <w:rsid w:val="00ED4E78"/>
    <w:rsid w:val="00EE1447"/>
    <w:rsid w:val="00EE158E"/>
    <w:rsid w:val="00EE6F9C"/>
    <w:rsid w:val="00EF0495"/>
    <w:rsid w:val="00EF3598"/>
    <w:rsid w:val="00EF4D73"/>
    <w:rsid w:val="00EF541D"/>
    <w:rsid w:val="00EF65E6"/>
    <w:rsid w:val="00EF6744"/>
    <w:rsid w:val="00F00100"/>
    <w:rsid w:val="00F03C77"/>
    <w:rsid w:val="00F15715"/>
    <w:rsid w:val="00F227E1"/>
    <w:rsid w:val="00F26702"/>
    <w:rsid w:val="00F27883"/>
    <w:rsid w:val="00F35F3A"/>
    <w:rsid w:val="00F36B6B"/>
    <w:rsid w:val="00F54A1E"/>
    <w:rsid w:val="00F647DE"/>
    <w:rsid w:val="00F762D0"/>
    <w:rsid w:val="00F96B48"/>
    <w:rsid w:val="00FA06C0"/>
    <w:rsid w:val="00FB462F"/>
    <w:rsid w:val="00FC2272"/>
    <w:rsid w:val="00FC6619"/>
    <w:rsid w:val="00FD3D9D"/>
    <w:rsid w:val="00FD4641"/>
    <w:rsid w:val="00FD757E"/>
    <w:rsid w:val="00FE0AC1"/>
    <w:rsid w:val="00FE4166"/>
    <w:rsid w:val="00FE599D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7DFF5FD1"/>
  <w15:docId w15:val="{D5DF8B11-4FF1-47DC-931D-EBDC391A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BodyText">
    <w:name w:val="Body Text"/>
    <w:basedOn w:val="Normal"/>
    <w:link w:val="BodyTextChar"/>
    <w:rsid w:val="004D2FF9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4D2FF9"/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49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5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50"/>
    <w:rPr>
      <w:b/>
      <w:bCs/>
      <w:lang w:eastAsia="en-US"/>
    </w:rPr>
  </w:style>
  <w:style w:type="paragraph" w:customStyle="1" w:styleId="Default">
    <w:name w:val="Default"/>
    <w:rsid w:val="00C806E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1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5E25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F59B6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59B6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4277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3649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4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5084A5A0E782439B87C6B7E0429596" ma:contentTypeVersion="2" ma:contentTypeDescription="Opprett et nytt dokument." ma:contentTypeScope="" ma:versionID="86878376af27276fcbdaea495e846989">
  <xsd:schema xmlns:xsd="http://www.w3.org/2001/XMLSchema" xmlns:xs="http://www.w3.org/2001/XMLSchema" xmlns:p="http://schemas.microsoft.com/office/2006/metadata/properties" xmlns:ns2="61df7f5c-6d64-4614-ae04-8ed547a39136" targetNamespace="http://schemas.microsoft.com/office/2006/metadata/properties" ma:root="true" ma:fieldsID="44b6895f6b1a90435369eb1c206f7376" ns2:_="">
    <xsd:import namespace="61df7f5c-6d64-4614-ae04-8ed547a391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f7f5c-6d64-4614-ae04-8ed547a3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BBF15-8502-4253-8113-C72529F6F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f7f5c-6d64-4614-ae04-8ed547a39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178310-C67C-43C8-964F-680507FC43B1}">
  <ds:schemaRefs>
    <ds:schemaRef ds:uri="61df7f5c-6d64-4614-ae04-8ed547a39136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A47243-D10A-44E4-ACA2-A6FFC87CAA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5A8717-7C1A-4616-850E-CF1C0BB3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84E29501.dotm</Template>
  <TotalTime>0</TotalTime>
  <Pages>5</Pages>
  <Words>1311</Words>
  <Characters>6951</Characters>
  <Application>Microsoft Office Word</Application>
  <DocSecurity>4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Frode Løvik</cp:lastModifiedBy>
  <cp:revision>2</cp:revision>
  <cp:lastPrinted>2019-08-02T11:02:00Z</cp:lastPrinted>
  <dcterms:created xsi:type="dcterms:W3CDTF">2019-09-10T13:26:00Z</dcterms:created>
  <dcterms:modified xsi:type="dcterms:W3CDTF">2019-09-10T13:26:00Z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0x010100095084A5A0E782439B87C6B7E0429596</vt:lpwstr>
  </property>
</Properties>
</file>