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4D2FF9" w:rsidRPr="0068148E" w14:paraId="7E6BFDC7" w14:textId="77777777" w:rsidTr="00341F8A">
        <w:tc>
          <w:tcPr>
            <w:tcW w:w="9628" w:type="dxa"/>
          </w:tcPr>
          <w:p w14:paraId="57A4E4C7" w14:textId="1018BB7F" w:rsidR="004D2FF9" w:rsidRPr="00EF65E6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Til: </w:t>
            </w:r>
            <w:r w:rsidRPr="00EF65E6">
              <w:rPr>
                <w:rFonts w:ascii="Georgia" w:hAnsi="Georgia" w:cs="Calibri"/>
              </w:rPr>
              <w:tab/>
            </w:r>
            <w:proofErr w:type="gramStart"/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proofErr w:type="spellStart"/>
            <w:r w:rsidR="004C176E">
              <w:rPr>
                <w:rFonts w:ascii="Georgia" w:hAnsi="Georgia" w:cs="Calibri"/>
              </w:rPr>
              <w:t>TIKs</w:t>
            </w:r>
            <w:proofErr w:type="spellEnd"/>
            <w:proofErr w:type="gramEnd"/>
            <w:r w:rsidR="004C176E">
              <w:rPr>
                <w:rFonts w:ascii="Georgia" w:hAnsi="Georgia" w:cs="Calibri"/>
              </w:rPr>
              <w:t xml:space="preserve"> </w:t>
            </w:r>
            <w:r w:rsidR="00A6542C">
              <w:rPr>
                <w:rFonts w:ascii="Georgia" w:hAnsi="Georgia" w:cs="Calibri"/>
              </w:rPr>
              <w:t>styre</w:t>
            </w:r>
          </w:p>
          <w:p w14:paraId="6BE97DBB" w14:textId="6298BFB7" w:rsidR="004D2FF9" w:rsidRPr="00EF65E6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Fra: </w:t>
            </w:r>
            <w:r w:rsidRPr="00EF65E6">
              <w:rPr>
                <w:rFonts w:ascii="Georgia" w:hAnsi="Georgia" w:cs="Calibri"/>
              </w:rPr>
              <w:tab/>
            </w:r>
            <w:proofErr w:type="gramStart"/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r w:rsidR="00A6542C">
              <w:rPr>
                <w:rFonts w:ascii="Georgia" w:hAnsi="Georgia" w:cs="Calibri"/>
              </w:rPr>
              <w:t>Senterleder</w:t>
            </w:r>
            <w:proofErr w:type="gramEnd"/>
          </w:p>
          <w:p w14:paraId="77896E29" w14:textId="05592736" w:rsidR="004D2FF9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Sakstype: </w:t>
            </w:r>
            <w:proofErr w:type="gramStart"/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r w:rsidR="0047715F">
              <w:rPr>
                <w:rFonts w:ascii="Georgia" w:hAnsi="Georgia" w:cs="Calibri"/>
              </w:rPr>
              <w:t>Diskusjonssak</w:t>
            </w:r>
            <w:proofErr w:type="gramEnd"/>
          </w:p>
          <w:p w14:paraId="48420754" w14:textId="213CFA2A" w:rsidR="00A6542C" w:rsidRDefault="00A6542C" w:rsidP="00CF1926">
            <w:pPr>
              <w:spacing w:after="0"/>
              <w:rPr>
                <w:rFonts w:ascii="Georgia" w:hAnsi="Georgia" w:cs="Calibri"/>
              </w:rPr>
            </w:pPr>
            <w:proofErr w:type="spellStart"/>
            <w:r>
              <w:rPr>
                <w:rFonts w:ascii="Georgia" w:hAnsi="Georgia" w:cs="Calibri"/>
              </w:rPr>
              <w:t>Saksnr</w:t>
            </w:r>
            <w:proofErr w:type="spellEnd"/>
            <w:proofErr w:type="gramStart"/>
            <w:r>
              <w:rPr>
                <w:rFonts w:ascii="Georgia" w:hAnsi="Georgia" w:cs="Calibri"/>
              </w:rPr>
              <w:t xml:space="preserve">.:   </w:t>
            </w:r>
            <w:proofErr w:type="gramEnd"/>
            <w:r>
              <w:rPr>
                <w:rFonts w:ascii="Georgia" w:hAnsi="Georgia" w:cs="Calibri"/>
              </w:rPr>
              <w:t xml:space="preserve">           </w:t>
            </w:r>
            <w:r w:rsidR="009F3579">
              <w:rPr>
                <w:rFonts w:ascii="Georgia" w:hAnsi="Georgia" w:cs="Calibri"/>
              </w:rPr>
              <w:t>21</w:t>
            </w:r>
            <w:r>
              <w:rPr>
                <w:rFonts w:ascii="Georgia" w:hAnsi="Georgia" w:cs="Calibri"/>
              </w:rPr>
              <w:t>/2019</w:t>
            </w:r>
          </w:p>
          <w:p w14:paraId="11C2CDCC" w14:textId="0792A340" w:rsidR="00A6542C" w:rsidRPr="00EF65E6" w:rsidRDefault="00A6542C" w:rsidP="00CF1926">
            <w:pPr>
              <w:spacing w:after="0"/>
              <w:rPr>
                <w:rFonts w:ascii="Georgia" w:hAnsi="Georgia" w:cs="Calibri"/>
              </w:rPr>
            </w:pPr>
            <w:proofErr w:type="gramStart"/>
            <w:r>
              <w:rPr>
                <w:rFonts w:ascii="Georgia" w:hAnsi="Georgia" w:cs="Calibri"/>
              </w:rPr>
              <w:t xml:space="preserve">Møtedato:   </w:t>
            </w:r>
            <w:proofErr w:type="gramEnd"/>
            <w:r>
              <w:rPr>
                <w:rFonts w:ascii="Georgia" w:hAnsi="Georgia" w:cs="Calibri"/>
              </w:rPr>
              <w:t xml:space="preserve">       17.9.2019</w:t>
            </w:r>
          </w:p>
          <w:p w14:paraId="5FD619A4" w14:textId="0E203191" w:rsidR="004D2FF9" w:rsidRPr="008F7491" w:rsidRDefault="00806872" w:rsidP="00CF1926">
            <w:pPr>
              <w:spacing w:after="0"/>
              <w:rPr>
                <w:rFonts w:ascii="Georgia" w:hAnsi="Georgia" w:cs="Calibri"/>
              </w:rPr>
            </w:pPr>
            <w:proofErr w:type="gramStart"/>
            <w:r w:rsidRPr="008F7491">
              <w:rPr>
                <w:rFonts w:ascii="Georgia" w:hAnsi="Georgia" w:cs="Calibri"/>
              </w:rPr>
              <w:t>Notatdato:</w:t>
            </w:r>
            <w:r w:rsidR="0047715F">
              <w:rPr>
                <w:rFonts w:ascii="Georgia" w:hAnsi="Georgia" w:cs="Calibri"/>
              </w:rPr>
              <w:t xml:space="preserve">   </w:t>
            </w:r>
            <w:proofErr w:type="gramEnd"/>
            <w:r w:rsidR="0047715F">
              <w:rPr>
                <w:rFonts w:ascii="Georgia" w:hAnsi="Georgia" w:cs="Calibri"/>
              </w:rPr>
              <w:t xml:space="preserve">      </w:t>
            </w:r>
            <w:r w:rsidR="00A6542C">
              <w:rPr>
                <w:rFonts w:ascii="Georgia" w:hAnsi="Georgia" w:cs="Calibri"/>
              </w:rPr>
              <w:t>10</w:t>
            </w:r>
            <w:r w:rsidR="000010EE">
              <w:rPr>
                <w:rFonts w:ascii="Georgia" w:hAnsi="Georgia" w:cs="Calibri"/>
              </w:rPr>
              <w:t>.</w:t>
            </w:r>
            <w:r w:rsidR="00A6542C">
              <w:rPr>
                <w:rFonts w:ascii="Georgia" w:hAnsi="Georgia" w:cs="Calibri"/>
              </w:rPr>
              <w:t>9</w:t>
            </w:r>
            <w:r w:rsidR="000010EE">
              <w:rPr>
                <w:rFonts w:ascii="Georgia" w:hAnsi="Georgia" w:cs="Calibri"/>
              </w:rPr>
              <w:t>.2019</w:t>
            </w:r>
          </w:p>
          <w:p w14:paraId="33A28F9B" w14:textId="1C417C52" w:rsidR="004D2FF9" w:rsidRPr="00373B42" w:rsidRDefault="002C5AFF" w:rsidP="00EF4D73">
            <w:pPr>
              <w:spacing w:after="0"/>
              <w:rPr>
                <w:rFonts w:ascii="Georgia" w:hAnsi="Georgia" w:cs="Calibri"/>
              </w:rPr>
            </w:pPr>
            <w:r w:rsidRPr="00373B42">
              <w:rPr>
                <w:rFonts w:ascii="Georgia" w:hAnsi="Georgia" w:cs="Calibri"/>
              </w:rPr>
              <w:t xml:space="preserve">Saksbehandler: </w:t>
            </w:r>
            <w:r w:rsidR="00EF4D73" w:rsidRPr="00373B42">
              <w:rPr>
                <w:rFonts w:ascii="Georgia" w:hAnsi="Georgia" w:cs="Calibri"/>
              </w:rPr>
              <w:t>Frode Løvik</w:t>
            </w:r>
          </w:p>
        </w:tc>
      </w:tr>
    </w:tbl>
    <w:p w14:paraId="0FF3BEA5" w14:textId="77777777" w:rsidR="0016697A" w:rsidRPr="00373B42" w:rsidRDefault="0016697A" w:rsidP="00FD3D9D">
      <w:pPr>
        <w:pStyle w:val="Georgia11spacing0after"/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4D2FF9" w:rsidRPr="00B13A87" w14:paraId="43F0C5DE" w14:textId="77777777" w:rsidTr="007E18B1">
        <w:trPr>
          <w:trHeight w:val="566"/>
        </w:trPr>
        <w:tc>
          <w:tcPr>
            <w:tcW w:w="9778" w:type="dxa"/>
          </w:tcPr>
          <w:p w14:paraId="14E58374" w14:textId="5BF45059" w:rsidR="004D2FF9" w:rsidRPr="00373B42" w:rsidRDefault="009F3579" w:rsidP="000C03D0">
            <w:pPr>
              <w:pStyle w:val="Georgia11spacing0after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Nytt administrasjonsreglement for TIK</w:t>
            </w:r>
          </w:p>
        </w:tc>
      </w:tr>
    </w:tbl>
    <w:p w14:paraId="06E3AF7E" w14:textId="77777777" w:rsidR="004D2FF9" w:rsidRPr="00373B42" w:rsidRDefault="004D2FF9" w:rsidP="004D2FF9">
      <w:pPr>
        <w:spacing w:after="0"/>
        <w:rPr>
          <w:rFonts w:ascii="Georgia" w:hAnsi="Georgia" w:cs="Calibri"/>
          <w:b/>
        </w:rPr>
      </w:pPr>
    </w:p>
    <w:p w14:paraId="38E0B8C8" w14:textId="3F617505" w:rsidR="004D2FF9" w:rsidRDefault="00677FC8" w:rsidP="003178B1">
      <w:p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>Våren 2019 ble det foreslått</w:t>
      </w:r>
      <w:r w:rsidR="00510810">
        <w:rPr>
          <w:rFonts w:ascii="Georgia" w:hAnsi="Georgia" w:cs="Calibri"/>
        </w:rPr>
        <w:t xml:space="preserve"> </w:t>
      </w:r>
      <w:r>
        <w:rPr>
          <w:rFonts w:ascii="Georgia" w:hAnsi="Georgia" w:cs="Calibri"/>
        </w:rPr>
        <w:t>å endre</w:t>
      </w:r>
      <w:r w:rsidR="00510810">
        <w:rPr>
          <w:rFonts w:ascii="Georgia" w:hAnsi="Georgia" w:cs="Calibri"/>
        </w:rPr>
        <w:t xml:space="preserve"> </w:t>
      </w:r>
      <w:proofErr w:type="spellStart"/>
      <w:r w:rsidR="00510810">
        <w:rPr>
          <w:rFonts w:ascii="Georgia" w:hAnsi="Georgia" w:cs="Calibri"/>
        </w:rPr>
        <w:t>TIKs</w:t>
      </w:r>
      <w:proofErr w:type="spellEnd"/>
      <w:r w:rsidR="00510810">
        <w:rPr>
          <w:rFonts w:ascii="Georgia" w:hAnsi="Georgia" w:cs="Calibri"/>
        </w:rPr>
        <w:t xml:space="preserve"> organisasjonsmessig status til et senter under sosialantropologisk institutt</w:t>
      </w:r>
      <w:r>
        <w:rPr>
          <w:rFonts w:ascii="Georgia" w:hAnsi="Georgia" w:cs="Calibri"/>
        </w:rPr>
        <w:t>. Dette forlaget</w:t>
      </w:r>
      <w:r w:rsidR="00510810">
        <w:rPr>
          <w:rFonts w:ascii="Georgia" w:hAnsi="Georgia" w:cs="Calibri"/>
        </w:rPr>
        <w:t xml:space="preserve"> ble avvist </w:t>
      </w:r>
      <w:r>
        <w:rPr>
          <w:rFonts w:ascii="Georgia" w:hAnsi="Georgia" w:cs="Calibri"/>
        </w:rPr>
        <w:t xml:space="preserve">22.3.2019 </w:t>
      </w:r>
      <w:r w:rsidR="00510810">
        <w:rPr>
          <w:rFonts w:ascii="Georgia" w:hAnsi="Georgia" w:cs="Calibri"/>
        </w:rPr>
        <w:t xml:space="preserve">av fakultetsstyret ved </w:t>
      </w:r>
      <w:r>
        <w:rPr>
          <w:rFonts w:ascii="Georgia" w:hAnsi="Georgia" w:cs="Calibri"/>
        </w:rPr>
        <w:t>D</w:t>
      </w:r>
      <w:r w:rsidR="00510810">
        <w:rPr>
          <w:rFonts w:ascii="Georgia" w:hAnsi="Georgia" w:cs="Calibri"/>
        </w:rPr>
        <w:t xml:space="preserve">et samfunnsvitenskapelig </w:t>
      </w:r>
      <w:r w:rsidR="006F74D9">
        <w:rPr>
          <w:rFonts w:ascii="Georgia" w:hAnsi="Georgia" w:cs="Calibri"/>
        </w:rPr>
        <w:t>fakultet</w:t>
      </w:r>
      <w:r w:rsidR="00510810">
        <w:rPr>
          <w:rFonts w:ascii="Georgia" w:hAnsi="Georgia" w:cs="Calibri"/>
        </w:rPr>
        <w:t>.</w:t>
      </w:r>
    </w:p>
    <w:p w14:paraId="16CF75BA" w14:textId="2FE41579" w:rsidR="00510810" w:rsidRDefault="00510810" w:rsidP="003178B1">
      <w:pPr>
        <w:spacing w:after="0"/>
        <w:rPr>
          <w:rFonts w:ascii="Georgia" w:hAnsi="Georgia" w:cs="Calibri"/>
        </w:rPr>
      </w:pPr>
    </w:p>
    <w:p w14:paraId="5C187F93" w14:textId="164756E7" w:rsidR="00510810" w:rsidRDefault="00510810" w:rsidP="003178B1">
      <w:p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>I påvente av behandling av denne saken</w:t>
      </w:r>
      <w:r w:rsidR="00677FC8">
        <w:rPr>
          <w:rFonts w:ascii="Georgia" w:hAnsi="Georgia" w:cs="Calibri"/>
        </w:rPr>
        <w:t xml:space="preserve"> forlenget dekanen ved SV funksjonstiden til</w:t>
      </w:r>
      <w:r>
        <w:rPr>
          <w:rFonts w:ascii="Georgia" w:hAnsi="Georgia" w:cs="Calibri"/>
        </w:rPr>
        <w:t xml:space="preserve"> det sittende styret ved TIK, først til 1.8.2019 og senere fram til nytt styre for TIK er oppnevnt.</w:t>
      </w:r>
    </w:p>
    <w:p w14:paraId="18B72181" w14:textId="448D07A9" w:rsidR="00510810" w:rsidRDefault="00510810" w:rsidP="003178B1">
      <w:pPr>
        <w:spacing w:after="0"/>
        <w:rPr>
          <w:rFonts w:ascii="Georgia" w:hAnsi="Georgia" w:cs="Calibri"/>
        </w:rPr>
      </w:pPr>
    </w:p>
    <w:p w14:paraId="6E9D13ED" w14:textId="56CCE9FF" w:rsidR="00510810" w:rsidRDefault="00677FC8" w:rsidP="003178B1">
      <w:p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>Den siste forlengelsen skyldes at dekanen ønsker</w:t>
      </w:r>
      <w:r w:rsidR="00510810">
        <w:rPr>
          <w:rFonts w:ascii="Georgia" w:hAnsi="Georgia" w:cs="Calibri"/>
        </w:rPr>
        <w:t xml:space="preserve"> å endre punktet om styresammensetning i administrasjonsreglementet eller vedtektene til TIK</w:t>
      </w:r>
      <w:r>
        <w:rPr>
          <w:rFonts w:ascii="Georgia" w:hAnsi="Georgia" w:cs="Calibri"/>
        </w:rPr>
        <w:t xml:space="preserve"> før nytt styre oppnevnes</w:t>
      </w:r>
      <w:r w:rsidR="00510810">
        <w:rPr>
          <w:rFonts w:ascii="Georgia" w:hAnsi="Georgia" w:cs="Calibri"/>
        </w:rPr>
        <w:t xml:space="preserve">. Han foreslår å </w:t>
      </w:r>
      <w:bookmarkStart w:id="0" w:name="_GoBack"/>
      <w:r w:rsidR="00510810">
        <w:rPr>
          <w:rFonts w:ascii="Georgia" w:hAnsi="Georgia" w:cs="Calibri"/>
        </w:rPr>
        <w:t xml:space="preserve">erstatte de to eksterne styremedlemmene med to representanter fra UiO slik at det totalt blir fire </w:t>
      </w:r>
      <w:bookmarkEnd w:id="0"/>
      <w:r w:rsidR="00510810">
        <w:rPr>
          <w:rFonts w:ascii="Georgia" w:hAnsi="Georgia" w:cs="Calibri"/>
        </w:rPr>
        <w:t xml:space="preserve">styrerepresentanter fra ulike </w:t>
      </w:r>
      <w:r>
        <w:rPr>
          <w:rFonts w:ascii="Georgia" w:hAnsi="Georgia" w:cs="Calibri"/>
        </w:rPr>
        <w:t>universitetsenheter i TIK-styret; to fra SV-fakultetet og to fra andre enheter</w:t>
      </w:r>
      <w:r w:rsidR="00510810">
        <w:rPr>
          <w:rFonts w:ascii="Georgia" w:hAnsi="Georgia" w:cs="Calibri"/>
        </w:rPr>
        <w:t xml:space="preserve">. </w:t>
      </w:r>
      <w:r>
        <w:rPr>
          <w:rFonts w:ascii="Georgia" w:hAnsi="Georgia" w:cs="Calibri"/>
        </w:rPr>
        <w:t>Dekanen</w:t>
      </w:r>
      <w:r w:rsidR="00510810">
        <w:rPr>
          <w:rFonts w:ascii="Georgia" w:hAnsi="Georgia" w:cs="Calibri"/>
        </w:rPr>
        <w:t xml:space="preserve"> foreslår videre a</w:t>
      </w:r>
      <w:r>
        <w:rPr>
          <w:rFonts w:ascii="Georgia" w:hAnsi="Georgia" w:cs="Calibri"/>
        </w:rPr>
        <w:t xml:space="preserve">t formelle eksterne relasjoner </w:t>
      </w:r>
      <w:r w:rsidR="00510810">
        <w:rPr>
          <w:rFonts w:ascii="Georgia" w:hAnsi="Georgia" w:cs="Calibri"/>
        </w:rPr>
        <w:t>ivaretas ved oppre</w:t>
      </w:r>
      <w:r>
        <w:rPr>
          <w:rFonts w:ascii="Georgia" w:hAnsi="Georgia" w:cs="Calibri"/>
        </w:rPr>
        <w:t>ttelse av et Faglig Råd for TIK med eksterne medlemmer.</w:t>
      </w:r>
    </w:p>
    <w:p w14:paraId="5C999287" w14:textId="0A971A17" w:rsidR="00510810" w:rsidRDefault="00510810" w:rsidP="003178B1">
      <w:pPr>
        <w:spacing w:after="0"/>
        <w:rPr>
          <w:rFonts w:ascii="Georgia" w:hAnsi="Georgia" w:cs="Calibri"/>
        </w:rPr>
      </w:pPr>
    </w:p>
    <w:p w14:paraId="63EEB212" w14:textId="46C843E0" w:rsidR="00207008" w:rsidRDefault="00510810" w:rsidP="003178B1">
      <w:p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>Forslaget ble oversendt til TIK</w:t>
      </w:r>
      <w:r w:rsidR="0014205F">
        <w:rPr>
          <w:rFonts w:ascii="Georgia" w:hAnsi="Georgia" w:cs="Calibri"/>
        </w:rPr>
        <w:t xml:space="preserve"> 28.6.2019. Det har vært diskutert i forskningsgruppemøter for In</w:t>
      </w:r>
      <w:r w:rsidR="003F39EF">
        <w:rPr>
          <w:rFonts w:ascii="Georgia" w:hAnsi="Georgia" w:cs="Calibri"/>
        </w:rPr>
        <w:t xml:space="preserve">novasjonsgruppen og VTK-gruppen </w:t>
      </w:r>
      <w:r w:rsidR="0014205F">
        <w:rPr>
          <w:rFonts w:ascii="Georgia" w:hAnsi="Georgia" w:cs="Calibri"/>
        </w:rPr>
        <w:t xml:space="preserve">og i </w:t>
      </w:r>
      <w:r w:rsidR="00677FC8">
        <w:rPr>
          <w:rFonts w:ascii="Georgia" w:hAnsi="Georgia" w:cs="Calibri"/>
        </w:rPr>
        <w:t xml:space="preserve">et </w:t>
      </w:r>
      <w:r w:rsidR="0014205F">
        <w:rPr>
          <w:rFonts w:ascii="Georgia" w:hAnsi="Georgia" w:cs="Calibri"/>
        </w:rPr>
        <w:t xml:space="preserve">ledermøte ved TIK 29.8.2019. </w:t>
      </w:r>
      <w:r w:rsidR="0056382C">
        <w:rPr>
          <w:rFonts w:ascii="Georgia" w:hAnsi="Georgia" w:cs="Calibri"/>
        </w:rPr>
        <w:t>Ut fra dette har vi konkludert som følger.</w:t>
      </w:r>
    </w:p>
    <w:p w14:paraId="3D14F0A2" w14:textId="6527BC33" w:rsidR="00207008" w:rsidRDefault="00207008" w:rsidP="003178B1">
      <w:pPr>
        <w:spacing w:after="0"/>
        <w:rPr>
          <w:rFonts w:ascii="Georgia" w:hAnsi="Georgia" w:cs="Calibri"/>
        </w:rPr>
      </w:pPr>
    </w:p>
    <w:p w14:paraId="406BD934" w14:textId="6F7A548F" w:rsidR="0056382C" w:rsidRPr="009964DE" w:rsidRDefault="0056382C" w:rsidP="009964DE">
      <w:pPr>
        <w:pStyle w:val="ListParagraph"/>
        <w:numPr>
          <w:ilvl w:val="0"/>
          <w:numId w:val="44"/>
        </w:num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>Forslaget om å utvide antall UiO-representanter i styret til fire (to vitenskapelig ansatte fra Det samfunnsvitenskapelige fakultet og to fra andre enheter) støttes. VTK-gruppen ser gjerne at en av disse representantene kommer fra Det humanistiske fakultet.</w:t>
      </w:r>
    </w:p>
    <w:p w14:paraId="4F069301" w14:textId="77777777" w:rsidR="0056382C" w:rsidRDefault="0056382C" w:rsidP="003178B1">
      <w:pPr>
        <w:spacing w:after="0"/>
        <w:rPr>
          <w:rFonts w:ascii="Georgia" w:hAnsi="Georgia" w:cs="Calibri"/>
        </w:rPr>
      </w:pPr>
    </w:p>
    <w:p w14:paraId="65236CAD" w14:textId="1FA06A2A" w:rsidR="00207008" w:rsidRDefault="00207008" w:rsidP="009964DE">
      <w:pPr>
        <w:spacing w:after="0"/>
        <w:ind w:left="709"/>
        <w:rPr>
          <w:rFonts w:ascii="Georgia" w:hAnsi="Georgia" w:cs="Calibri"/>
        </w:rPr>
      </w:pPr>
      <w:r>
        <w:rPr>
          <w:rFonts w:ascii="Georgia" w:hAnsi="Georgia" w:cs="Calibri"/>
        </w:rPr>
        <w:t xml:space="preserve">Det var tidligere vedtektsfestet at en av </w:t>
      </w:r>
      <w:proofErr w:type="spellStart"/>
      <w:r>
        <w:rPr>
          <w:rFonts w:ascii="Georgia" w:hAnsi="Georgia" w:cs="Calibri"/>
        </w:rPr>
        <w:t>TIKs</w:t>
      </w:r>
      <w:proofErr w:type="spellEnd"/>
      <w:r>
        <w:rPr>
          <w:rFonts w:ascii="Georgia" w:hAnsi="Georgia" w:cs="Calibri"/>
        </w:rPr>
        <w:t xml:space="preserve"> styrerepresentanter skulle være fra det Humanistiske fakultet. En utvidelse til fire UiO-representanter </w:t>
      </w:r>
      <w:r w:rsidR="0056382C">
        <w:rPr>
          <w:rFonts w:ascii="Georgia" w:hAnsi="Georgia" w:cs="Calibri"/>
        </w:rPr>
        <w:t>gjør det mulig å</w:t>
      </w:r>
      <w:r>
        <w:rPr>
          <w:rFonts w:ascii="Georgia" w:hAnsi="Georgia" w:cs="Calibri"/>
        </w:rPr>
        <w:t xml:space="preserve"> åpne for </w:t>
      </w:r>
      <w:r w:rsidR="0056382C">
        <w:rPr>
          <w:rFonts w:ascii="Georgia" w:hAnsi="Georgia" w:cs="Calibri"/>
        </w:rPr>
        <w:t xml:space="preserve">en </w:t>
      </w:r>
      <w:r>
        <w:rPr>
          <w:rFonts w:ascii="Georgia" w:hAnsi="Georgia" w:cs="Calibri"/>
        </w:rPr>
        <w:t>gjeninnfør</w:t>
      </w:r>
      <w:r w:rsidR="0056382C">
        <w:rPr>
          <w:rFonts w:ascii="Georgia" w:hAnsi="Georgia" w:cs="Calibri"/>
        </w:rPr>
        <w:t>ing av</w:t>
      </w:r>
      <w:r>
        <w:rPr>
          <w:rFonts w:ascii="Georgia" w:hAnsi="Georgia" w:cs="Calibri"/>
        </w:rPr>
        <w:t xml:space="preserve"> denne «øremerkingen».</w:t>
      </w:r>
    </w:p>
    <w:p w14:paraId="71A3AE93" w14:textId="00B526C1" w:rsidR="0056382C" w:rsidRDefault="0056382C" w:rsidP="00207008">
      <w:pPr>
        <w:spacing w:after="0"/>
        <w:rPr>
          <w:rFonts w:ascii="Georgia" w:hAnsi="Georgia" w:cs="Calibri"/>
        </w:rPr>
      </w:pPr>
    </w:p>
    <w:p w14:paraId="409C6F2A" w14:textId="61A017DD" w:rsidR="0056382C" w:rsidRPr="009964DE" w:rsidRDefault="0056382C" w:rsidP="009964DE">
      <w:pPr>
        <w:pStyle w:val="ListParagraph"/>
        <w:numPr>
          <w:ilvl w:val="0"/>
          <w:numId w:val="44"/>
        </w:num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 xml:space="preserve">Forslaget om å fjerne ekstern representasjon i TIK-styret støttes ikke. TIK ønsker at denne representasjonen </w:t>
      </w:r>
      <w:r w:rsidR="006E6372">
        <w:rPr>
          <w:rFonts w:ascii="Georgia" w:hAnsi="Georgia" w:cs="Calibri"/>
        </w:rPr>
        <w:t>videreføres.</w:t>
      </w:r>
    </w:p>
    <w:p w14:paraId="6B883754" w14:textId="77777777" w:rsidR="00207008" w:rsidRDefault="00207008" w:rsidP="003178B1">
      <w:pPr>
        <w:spacing w:after="0"/>
        <w:rPr>
          <w:rFonts w:ascii="Georgia" w:hAnsi="Georgia" w:cs="Calibri"/>
        </w:rPr>
      </w:pPr>
    </w:p>
    <w:p w14:paraId="61D09E0C" w14:textId="24F3DFD7" w:rsidR="00510810" w:rsidRDefault="0014205F" w:rsidP="009964DE">
      <w:pPr>
        <w:spacing w:after="0"/>
        <w:ind w:left="709"/>
        <w:rPr>
          <w:rFonts w:ascii="Georgia" w:hAnsi="Georgia" w:cs="Calibri"/>
        </w:rPr>
      </w:pPr>
      <w:r>
        <w:rPr>
          <w:rFonts w:ascii="Georgia" w:hAnsi="Georgia" w:cs="Calibri"/>
        </w:rPr>
        <w:t>TIK har po</w:t>
      </w:r>
      <w:r w:rsidR="00677FC8">
        <w:rPr>
          <w:rFonts w:ascii="Georgia" w:hAnsi="Georgia" w:cs="Calibri"/>
        </w:rPr>
        <w:t xml:space="preserve">sitive erfaringer med å ha eksterne </w:t>
      </w:r>
      <w:r>
        <w:rPr>
          <w:rFonts w:ascii="Georgia" w:hAnsi="Georgia" w:cs="Calibri"/>
        </w:rPr>
        <w:t xml:space="preserve">medlemmer </w:t>
      </w:r>
      <w:r w:rsidR="00677FC8">
        <w:rPr>
          <w:rFonts w:ascii="Georgia" w:hAnsi="Georgia" w:cs="Calibri"/>
        </w:rPr>
        <w:t>i styret og har erfart</w:t>
      </w:r>
      <w:r>
        <w:rPr>
          <w:rFonts w:ascii="Georgia" w:hAnsi="Georgia" w:cs="Calibri"/>
        </w:rPr>
        <w:t xml:space="preserve"> at deres perspektiv kan ha </w:t>
      </w:r>
      <w:r w:rsidR="00677FC8">
        <w:rPr>
          <w:rFonts w:ascii="Georgia" w:hAnsi="Georgia" w:cs="Calibri"/>
        </w:rPr>
        <w:t>positiv effekt</w:t>
      </w:r>
      <w:r>
        <w:rPr>
          <w:rFonts w:ascii="Georgia" w:hAnsi="Georgia" w:cs="Calibri"/>
        </w:rPr>
        <w:t xml:space="preserve"> på dynamikken i styrets drøftinger. </w:t>
      </w:r>
    </w:p>
    <w:p w14:paraId="4CBD9281" w14:textId="1FAA47D7" w:rsidR="00F9021F" w:rsidRDefault="00F9021F" w:rsidP="003178B1">
      <w:pPr>
        <w:spacing w:after="0"/>
        <w:rPr>
          <w:rFonts w:ascii="Georgia" w:hAnsi="Georgia" w:cs="Calibri"/>
        </w:rPr>
      </w:pPr>
    </w:p>
    <w:p w14:paraId="6292C8F0" w14:textId="7A2C2022" w:rsidR="00F9021F" w:rsidRDefault="00677FC8" w:rsidP="003178B1">
      <w:p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lastRenderedPageBreak/>
        <w:t>U</w:t>
      </w:r>
      <w:r w:rsidR="00F9021F">
        <w:rPr>
          <w:rFonts w:ascii="Georgia" w:hAnsi="Georgia" w:cs="Calibri"/>
        </w:rPr>
        <w:t>t fra dette</w:t>
      </w:r>
      <w:r>
        <w:rPr>
          <w:rFonts w:ascii="Georgia" w:hAnsi="Georgia" w:cs="Calibri"/>
        </w:rPr>
        <w:t xml:space="preserve"> forslår </w:t>
      </w:r>
      <w:proofErr w:type="spellStart"/>
      <w:r>
        <w:rPr>
          <w:rFonts w:ascii="Georgia" w:hAnsi="Georgia" w:cs="Calibri"/>
        </w:rPr>
        <w:t>TIKs</w:t>
      </w:r>
      <w:proofErr w:type="spellEnd"/>
      <w:r>
        <w:rPr>
          <w:rFonts w:ascii="Georgia" w:hAnsi="Georgia" w:cs="Calibri"/>
        </w:rPr>
        <w:t xml:space="preserve"> ledelse</w:t>
      </w:r>
      <w:r w:rsidR="00F9021F">
        <w:rPr>
          <w:rFonts w:ascii="Georgia" w:hAnsi="Georgia" w:cs="Calibri"/>
        </w:rPr>
        <w:t xml:space="preserve"> å utvide </w:t>
      </w:r>
      <w:proofErr w:type="spellStart"/>
      <w:r w:rsidR="00F9021F">
        <w:rPr>
          <w:rFonts w:ascii="Georgia" w:hAnsi="Georgia" w:cs="Calibri"/>
        </w:rPr>
        <w:t>TIKs</w:t>
      </w:r>
      <w:proofErr w:type="spellEnd"/>
      <w:r w:rsidR="00F9021F">
        <w:rPr>
          <w:rFonts w:ascii="Georgia" w:hAnsi="Georgia" w:cs="Calibri"/>
        </w:rPr>
        <w:t xml:space="preserve"> styre til 11 representanter med følgende sammensetning:</w:t>
      </w:r>
    </w:p>
    <w:p w14:paraId="40E03DB7" w14:textId="75AC637A" w:rsidR="00510810" w:rsidRDefault="00510810" w:rsidP="003178B1">
      <w:pPr>
        <w:spacing w:after="0"/>
        <w:rPr>
          <w:rFonts w:ascii="Georgia" w:hAnsi="Georgia" w:cs="Calibri"/>
        </w:rPr>
      </w:pPr>
    </w:p>
    <w:p w14:paraId="1428D98F" w14:textId="78AC1077" w:rsidR="00F9021F" w:rsidRPr="009964DE" w:rsidRDefault="00F9021F" w:rsidP="009964DE">
      <w:pPr>
        <w:pStyle w:val="Default"/>
        <w:numPr>
          <w:ilvl w:val="0"/>
          <w:numId w:val="45"/>
        </w:numPr>
        <w:rPr>
          <w:color w:val="auto"/>
          <w:sz w:val="23"/>
          <w:szCs w:val="23"/>
        </w:rPr>
      </w:pPr>
      <w:r w:rsidRPr="009964DE">
        <w:rPr>
          <w:color w:val="auto"/>
          <w:sz w:val="23"/>
          <w:szCs w:val="23"/>
        </w:rPr>
        <w:t xml:space="preserve">To representanter blant vitenskapelige ansatte ved Det samfunnsvitenskapelige fakultet, UiO. </w:t>
      </w:r>
    </w:p>
    <w:p w14:paraId="7E2F0ACD" w14:textId="6DDCB5ED" w:rsidR="00F9021F" w:rsidRPr="009964DE" w:rsidRDefault="00F9021F" w:rsidP="009964DE">
      <w:pPr>
        <w:pStyle w:val="Default"/>
        <w:numPr>
          <w:ilvl w:val="0"/>
          <w:numId w:val="45"/>
        </w:numPr>
        <w:rPr>
          <w:color w:val="auto"/>
          <w:sz w:val="23"/>
          <w:szCs w:val="23"/>
        </w:rPr>
      </w:pPr>
      <w:r w:rsidRPr="009964DE">
        <w:rPr>
          <w:color w:val="auto"/>
          <w:sz w:val="23"/>
          <w:szCs w:val="23"/>
        </w:rPr>
        <w:t>To representanter fra samarbeidende fakulteter ved UiO, herav en fra Det humanistiske fakultet.</w:t>
      </w:r>
    </w:p>
    <w:p w14:paraId="6DBE6217" w14:textId="2B60D129" w:rsidR="00F9021F" w:rsidRPr="009964DE" w:rsidRDefault="00F9021F" w:rsidP="009964DE">
      <w:pPr>
        <w:pStyle w:val="Default"/>
        <w:numPr>
          <w:ilvl w:val="0"/>
          <w:numId w:val="45"/>
        </w:numPr>
        <w:rPr>
          <w:color w:val="auto"/>
          <w:sz w:val="23"/>
          <w:szCs w:val="23"/>
        </w:rPr>
      </w:pPr>
      <w:r w:rsidRPr="009964DE">
        <w:rPr>
          <w:color w:val="auto"/>
          <w:sz w:val="23"/>
          <w:szCs w:val="23"/>
        </w:rPr>
        <w:t xml:space="preserve">En representant blant ansatte i fast vitenskapelig stilling ved senteret </w:t>
      </w:r>
    </w:p>
    <w:p w14:paraId="3BC603DE" w14:textId="35D81A28" w:rsidR="00F9021F" w:rsidRPr="009964DE" w:rsidRDefault="00F9021F" w:rsidP="009964DE">
      <w:pPr>
        <w:pStyle w:val="Default"/>
        <w:numPr>
          <w:ilvl w:val="0"/>
          <w:numId w:val="45"/>
        </w:numPr>
        <w:rPr>
          <w:color w:val="auto"/>
          <w:sz w:val="23"/>
          <w:szCs w:val="23"/>
        </w:rPr>
      </w:pPr>
      <w:r w:rsidRPr="009964DE">
        <w:rPr>
          <w:color w:val="auto"/>
          <w:sz w:val="23"/>
          <w:szCs w:val="23"/>
        </w:rPr>
        <w:t xml:space="preserve">En representant blant midlertidig vitenskapelige ansatte ved senteret som til sammen med medlemmet i gruppe c) representerer bredden i senterets virksomhet </w:t>
      </w:r>
    </w:p>
    <w:p w14:paraId="368F2AB3" w14:textId="43558D15" w:rsidR="00F9021F" w:rsidRPr="009964DE" w:rsidRDefault="00F9021F" w:rsidP="009964DE">
      <w:pPr>
        <w:pStyle w:val="Default"/>
        <w:numPr>
          <w:ilvl w:val="0"/>
          <w:numId w:val="45"/>
        </w:numPr>
        <w:rPr>
          <w:color w:val="auto"/>
          <w:sz w:val="23"/>
          <w:szCs w:val="23"/>
        </w:rPr>
      </w:pPr>
      <w:r w:rsidRPr="009964DE">
        <w:rPr>
          <w:color w:val="auto"/>
          <w:sz w:val="23"/>
          <w:szCs w:val="23"/>
        </w:rPr>
        <w:t xml:space="preserve">En representant blant ansatte i teknisk/administrativ stilling ved senteret </w:t>
      </w:r>
    </w:p>
    <w:p w14:paraId="2D65E0B5" w14:textId="068C98BC" w:rsidR="00F9021F" w:rsidRPr="009964DE" w:rsidRDefault="00F9021F" w:rsidP="009964DE">
      <w:pPr>
        <w:pStyle w:val="Default"/>
        <w:numPr>
          <w:ilvl w:val="0"/>
          <w:numId w:val="45"/>
        </w:numPr>
        <w:rPr>
          <w:color w:val="auto"/>
          <w:sz w:val="23"/>
          <w:szCs w:val="23"/>
        </w:rPr>
      </w:pPr>
      <w:r w:rsidRPr="009964DE">
        <w:rPr>
          <w:color w:val="auto"/>
          <w:sz w:val="23"/>
          <w:szCs w:val="23"/>
        </w:rPr>
        <w:t xml:space="preserve">To representanter fra studentene ved senteret </w:t>
      </w:r>
    </w:p>
    <w:p w14:paraId="0AEED2F1" w14:textId="3394358B" w:rsidR="00F9021F" w:rsidRPr="009964DE" w:rsidRDefault="00F9021F" w:rsidP="009964DE">
      <w:pPr>
        <w:pStyle w:val="Default"/>
        <w:numPr>
          <w:ilvl w:val="0"/>
          <w:numId w:val="45"/>
        </w:numPr>
        <w:rPr>
          <w:color w:val="auto"/>
          <w:sz w:val="23"/>
          <w:szCs w:val="23"/>
        </w:rPr>
      </w:pPr>
      <w:r w:rsidRPr="009964DE">
        <w:rPr>
          <w:color w:val="auto"/>
          <w:sz w:val="23"/>
          <w:szCs w:val="23"/>
        </w:rPr>
        <w:t>To eksterne representanter</w:t>
      </w:r>
    </w:p>
    <w:p w14:paraId="717142E4" w14:textId="2D6A8D73" w:rsidR="00510810" w:rsidRDefault="00510810" w:rsidP="003178B1">
      <w:pPr>
        <w:spacing w:after="0"/>
        <w:rPr>
          <w:rFonts w:ascii="Georgia" w:hAnsi="Georgia" w:cs="Calibri"/>
        </w:rPr>
      </w:pPr>
    </w:p>
    <w:p w14:paraId="6BC12FBE" w14:textId="5BCDE0F6" w:rsidR="006E6372" w:rsidRDefault="006E6372" w:rsidP="003178B1">
      <w:pPr>
        <w:spacing w:after="0"/>
        <w:rPr>
          <w:rFonts w:ascii="Georgia" w:hAnsi="Georgia" w:cs="Calibri"/>
        </w:rPr>
      </w:pPr>
    </w:p>
    <w:p w14:paraId="043C2765" w14:textId="0FDD226F" w:rsidR="006E6372" w:rsidRDefault="006E6372" w:rsidP="003178B1">
      <w:pPr>
        <w:spacing w:after="0"/>
        <w:rPr>
          <w:rFonts w:ascii="Georgia" w:hAnsi="Georgia" w:cs="Calibri"/>
        </w:rPr>
      </w:pPr>
      <w:r w:rsidRPr="009964DE">
        <w:rPr>
          <w:rFonts w:ascii="Georgia" w:hAnsi="Georgia" w:cs="Calibri"/>
          <w:i/>
        </w:rPr>
        <w:t>Forslag til vedtak</w:t>
      </w:r>
      <w:r>
        <w:rPr>
          <w:rFonts w:ascii="Georgia" w:hAnsi="Georgia" w:cs="Calibri"/>
        </w:rPr>
        <w:t>:</w:t>
      </w:r>
    </w:p>
    <w:p w14:paraId="317EB5A5" w14:textId="4A36426B" w:rsidR="006E6372" w:rsidRDefault="006E6372" w:rsidP="003178B1">
      <w:pPr>
        <w:spacing w:after="0"/>
        <w:rPr>
          <w:rFonts w:ascii="Georgia" w:hAnsi="Georgia" w:cs="Calibri"/>
        </w:rPr>
      </w:pPr>
    </w:p>
    <w:p w14:paraId="1E9EEEFF" w14:textId="269BD799" w:rsidR="006E6372" w:rsidRDefault="006E6372" w:rsidP="003178B1">
      <w:p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 xml:space="preserve">TIK-styret støtter dekanens forslag om å utvide tallet på representanter fra Universitetet i Oslo i </w:t>
      </w:r>
      <w:proofErr w:type="spellStart"/>
      <w:r>
        <w:rPr>
          <w:rFonts w:ascii="Georgia" w:hAnsi="Georgia" w:cs="Calibri"/>
        </w:rPr>
        <w:t>TIKs</w:t>
      </w:r>
      <w:proofErr w:type="spellEnd"/>
      <w:r>
        <w:rPr>
          <w:rFonts w:ascii="Georgia" w:hAnsi="Georgia" w:cs="Calibri"/>
        </w:rPr>
        <w:t xml:space="preserve"> styre fra to til fire. Herav to representanter fra Det samfunnsvitenskapelige fakultet og en fra Det humanistiske fakultet.</w:t>
      </w:r>
    </w:p>
    <w:p w14:paraId="43AABD08" w14:textId="32EA78AD" w:rsidR="006E6372" w:rsidRDefault="006E6372" w:rsidP="003178B1">
      <w:pPr>
        <w:spacing w:after="0"/>
        <w:rPr>
          <w:rFonts w:ascii="Georgia" w:hAnsi="Georgia" w:cs="Calibri"/>
        </w:rPr>
      </w:pPr>
    </w:p>
    <w:p w14:paraId="682457B7" w14:textId="46F204E1" w:rsidR="006E6372" w:rsidRPr="007E18B1" w:rsidRDefault="006E6372" w:rsidP="003178B1">
      <w:p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>Dekanens forslag om å ta bort ekstern representasjon i styret støttes ikke. TIK-styret ønsker at denne ordningen videreføres og at tallet på styremedlemmer utvides fra 9 til 11.</w:t>
      </w:r>
    </w:p>
    <w:sectPr w:rsidR="006E6372" w:rsidRPr="007E18B1" w:rsidSect="003A701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D2FB0" w14:textId="77777777" w:rsidR="007E770F" w:rsidRDefault="007E770F" w:rsidP="006F2626">
      <w:pPr>
        <w:spacing w:after="0" w:line="240" w:lineRule="auto"/>
      </w:pPr>
      <w:r>
        <w:separator/>
      </w:r>
    </w:p>
  </w:endnote>
  <w:endnote w:type="continuationSeparator" w:id="0">
    <w:p w14:paraId="626E3D0C" w14:textId="77777777" w:rsidR="007E770F" w:rsidRDefault="007E770F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26623" w14:textId="77777777" w:rsidR="007E770F" w:rsidRPr="004416D1" w:rsidRDefault="007E770F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7E770F" w:rsidRPr="00296BD0" w14:paraId="281719A2" w14:textId="77777777" w:rsidTr="005A45D4">
      <w:trPr>
        <w:trHeight w:hRule="exact" w:val="1219"/>
      </w:trPr>
      <w:tc>
        <w:tcPr>
          <w:tcW w:w="7229" w:type="dxa"/>
        </w:tcPr>
        <w:p w14:paraId="19032109" w14:textId="77777777" w:rsidR="007E770F" w:rsidRPr="00296BD0" w:rsidRDefault="007E770F" w:rsidP="00FD3D9D">
          <w:pPr>
            <w:pStyle w:val="Georigia9Bunntekst"/>
          </w:pPr>
        </w:p>
      </w:tc>
    </w:tr>
  </w:tbl>
  <w:p w14:paraId="193F1AA5" w14:textId="77777777" w:rsidR="007E770F" w:rsidRPr="00296BD0" w:rsidRDefault="007E770F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18E5D7AD" wp14:editId="448FD2C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DA9C0" w14:textId="77777777" w:rsidR="007E770F" w:rsidRDefault="007E770F" w:rsidP="006F2626">
      <w:pPr>
        <w:spacing w:after="0" w:line="240" w:lineRule="auto"/>
      </w:pPr>
      <w:r>
        <w:separator/>
      </w:r>
    </w:p>
  </w:footnote>
  <w:footnote w:type="continuationSeparator" w:id="0">
    <w:p w14:paraId="55000AAE" w14:textId="77777777" w:rsidR="007E770F" w:rsidRDefault="007E770F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6E669" w14:textId="61FEF96A" w:rsidR="007E770F" w:rsidRPr="00AC4272" w:rsidRDefault="007E770F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1CA176DC" wp14:editId="7959A6FE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6A61D8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77"/>
      <w:gridCol w:w="1097"/>
    </w:tblGrid>
    <w:tr w:rsidR="007E770F" w:rsidRPr="00CB1F83" w14:paraId="5B329DE7" w14:textId="77777777" w:rsidTr="00C70BC3">
      <w:tc>
        <w:tcPr>
          <w:tcW w:w="7791" w:type="dxa"/>
        </w:tcPr>
        <w:p w14:paraId="086B890E" w14:textId="77777777" w:rsidR="007E770F" w:rsidRPr="00A6739A" w:rsidRDefault="007E770F" w:rsidP="00A6739A">
          <w:pPr>
            <w:pStyle w:val="Topptekstlinje1"/>
          </w:pPr>
          <w:r>
            <w:t>Universitetet i Oslo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7F684CA4" wp14:editId="5F511ED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20759DC7" w14:textId="77777777" w:rsidR="007E770F" w:rsidRPr="00A6739A" w:rsidRDefault="007E770F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7E770F" w14:paraId="2578A477" w14:textId="77777777" w:rsidTr="005F6C42">
      <w:tc>
        <w:tcPr>
          <w:tcW w:w="8890" w:type="dxa"/>
          <w:gridSpan w:val="2"/>
        </w:tcPr>
        <w:p w14:paraId="3FE0931D" w14:textId="77777777" w:rsidR="007E770F" w:rsidRDefault="007E770F" w:rsidP="00FB462F">
          <w:pPr>
            <w:pStyle w:val="Topptekstlinje2"/>
          </w:pPr>
          <w:r>
            <w:t>Senter for teknologi, innovasjon og kultur</w:t>
          </w:r>
        </w:p>
      </w:tc>
    </w:tr>
  </w:tbl>
  <w:p w14:paraId="204A3669" w14:textId="77777777" w:rsidR="007E770F" w:rsidRDefault="007E770F" w:rsidP="00442F10">
    <w:pPr>
      <w:pStyle w:val="Header"/>
      <w:ind w:left="964"/>
      <w:rPr>
        <w:rFonts w:ascii="Georgia" w:hAnsi="Georgia"/>
      </w:rPr>
    </w:pPr>
  </w:p>
  <w:p w14:paraId="5A161111" w14:textId="77777777" w:rsidR="007E770F" w:rsidRPr="009119E2" w:rsidRDefault="007E770F" w:rsidP="002751A6">
    <w:pPr>
      <w:pStyle w:val="Topptekstlinje2"/>
      <w:jc w:val="right"/>
      <w:rPr>
        <w:i/>
        <w:sz w:val="22"/>
        <w:szCs w:val="22"/>
      </w:rPr>
    </w:pPr>
    <w:r w:rsidRPr="009119E2">
      <w:rPr>
        <w:i/>
        <w:sz w:val="22"/>
        <w:szCs w:val="22"/>
      </w:rPr>
      <w:t xml:space="preserve">Sakens dokument er unntatt </w:t>
    </w:r>
  </w:p>
  <w:p w14:paraId="1B99987D" w14:textId="77777777" w:rsidR="007E770F" w:rsidRPr="00AA7420" w:rsidRDefault="007E770F" w:rsidP="002751A6">
    <w:pPr>
      <w:pStyle w:val="Header"/>
      <w:ind w:left="964"/>
      <w:jc w:val="right"/>
      <w:rPr>
        <w:rFonts w:ascii="Georgia" w:hAnsi="Georgia"/>
      </w:rPr>
    </w:pPr>
    <w:r w:rsidRPr="009119E2">
      <w:rPr>
        <w:rFonts w:ascii="Georgia" w:hAnsi="Georgia"/>
        <w:i/>
      </w:rPr>
      <w:t xml:space="preserve">offentligheten, </w:t>
    </w:r>
    <w:proofErr w:type="spellStart"/>
    <w:r w:rsidRPr="009119E2">
      <w:rPr>
        <w:rFonts w:ascii="Georgia" w:hAnsi="Georgia"/>
        <w:i/>
        <w:lang w:val="nn-NO"/>
      </w:rPr>
      <w:t>jmf</w:t>
    </w:r>
    <w:proofErr w:type="spellEnd"/>
    <w:r w:rsidRPr="009119E2">
      <w:rPr>
        <w:rFonts w:ascii="Georgia" w:hAnsi="Georgia"/>
        <w:i/>
        <w:lang w:val="nn-NO"/>
      </w:rPr>
      <w:t>. Offentleglova § 25</w:t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46193AA1" wp14:editId="50EB1D7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66D70692" wp14:editId="6223F7C9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D4B"/>
    <w:multiLevelType w:val="hybridMultilevel"/>
    <w:tmpl w:val="0414F6F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339FB"/>
    <w:multiLevelType w:val="hybridMultilevel"/>
    <w:tmpl w:val="AAD07DC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63FC2"/>
    <w:multiLevelType w:val="hybridMultilevel"/>
    <w:tmpl w:val="B4AA7C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727BF"/>
    <w:multiLevelType w:val="hybridMultilevel"/>
    <w:tmpl w:val="1F64A5D2"/>
    <w:lvl w:ilvl="0" w:tplc="0414000F">
      <w:start w:val="1"/>
      <w:numFmt w:val="decimal"/>
      <w:lvlText w:val="%1."/>
      <w:lvlJc w:val="left"/>
      <w:pPr>
        <w:ind w:left="773" w:hanging="360"/>
      </w:pPr>
    </w:lvl>
    <w:lvl w:ilvl="1" w:tplc="04140019" w:tentative="1">
      <w:start w:val="1"/>
      <w:numFmt w:val="lowerLetter"/>
      <w:lvlText w:val="%2."/>
      <w:lvlJc w:val="left"/>
      <w:pPr>
        <w:ind w:left="1493" w:hanging="360"/>
      </w:pPr>
    </w:lvl>
    <w:lvl w:ilvl="2" w:tplc="0414001B" w:tentative="1">
      <w:start w:val="1"/>
      <w:numFmt w:val="lowerRoman"/>
      <w:lvlText w:val="%3."/>
      <w:lvlJc w:val="right"/>
      <w:pPr>
        <w:ind w:left="2213" w:hanging="180"/>
      </w:pPr>
    </w:lvl>
    <w:lvl w:ilvl="3" w:tplc="0414000F" w:tentative="1">
      <w:start w:val="1"/>
      <w:numFmt w:val="decimal"/>
      <w:lvlText w:val="%4."/>
      <w:lvlJc w:val="left"/>
      <w:pPr>
        <w:ind w:left="2933" w:hanging="360"/>
      </w:pPr>
    </w:lvl>
    <w:lvl w:ilvl="4" w:tplc="04140019" w:tentative="1">
      <w:start w:val="1"/>
      <w:numFmt w:val="lowerLetter"/>
      <w:lvlText w:val="%5."/>
      <w:lvlJc w:val="left"/>
      <w:pPr>
        <w:ind w:left="3653" w:hanging="360"/>
      </w:pPr>
    </w:lvl>
    <w:lvl w:ilvl="5" w:tplc="0414001B" w:tentative="1">
      <w:start w:val="1"/>
      <w:numFmt w:val="lowerRoman"/>
      <w:lvlText w:val="%6."/>
      <w:lvlJc w:val="right"/>
      <w:pPr>
        <w:ind w:left="4373" w:hanging="180"/>
      </w:pPr>
    </w:lvl>
    <w:lvl w:ilvl="6" w:tplc="0414000F" w:tentative="1">
      <w:start w:val="1"/>
      <w:numFmt w:val="decimal"/>
      <w:lvlText w:val="%7."/>
      <w:lvlJc w:val="left"/>
      <w:pPr>
        <w:ind w:left="5093" w:hanging="360"/>
      </w:pPr>
    </w:lvl>
    <w:lvl w:ilvl="7" w:tplc="04140019" w:tentative="1">
      <w:start w:val="1"/>
      <w:numFmt w:val="lowerLetter"/>
      <w:lvlText w:val="%8."/>
      <w:lvlJc w:val="left"/>
      <w:pPr>
        <w:ind w:left="5813" w:hanging="360"/>
      </w:pPr>
    </w:lvl>
    <w:lvl w:ilvl="8" w:tplc="0414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4" w15:restartNumberingAfterBreak="0">
    <w:nsid w:val="11355201"/>
    <w:multiLevelType w:val="hybridMultilevel"/>
    <w:tmpl w:val="7D70D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5031E"/>
    <w:multiLevelType w:val="hybridMultilevel"/>
    <w:tmpl w:val="7A5204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047B7"/>
    <w:multiLevelType w:val="hybridMultilevel"/>
    <w:tmpl w:val="D954F738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C7469"/>
    <w:multiLevelType w:val="hybridMultilevel"/>
    <w:tmpl w:val="4F2A8BD2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77D4F"/>
    <w:multiLevelType w:val="hybridMultilevel"/>
    <w:tmpl w:val="16B206A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266F8"/>
    <w:multiLevelType w:val="hybridMultilevel"/>
    <w:tmpl w:val="DA52368E"/>
    <w:lvl w:ilvl="0" w:tplc="31D4E9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7804CF0"/>
    <w:multiLevelType w:val="hybridMultilevel"/>
    <w:tmpl w:val="7F685ED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31278"/>
    <w:multiLevelType w:val="hybridMultilevel"/>
    <w:tmpl w:val="80DA8A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F4083"/>
    <w:multiLevelType w:val="hybridMultilevel"/>
    <w:tmpl w:val="CFB4B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41DBF"/>
    <w:multiLevelType w:val="hybridMultilevel"/>
    <w:tmpl w:val="E23E069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A381B"/>
    <w:multiLevelType w:val="hybridMultilevel"/>
    <w:tmpl w:val="139221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23B8E"/>
    <w:multiLevelType w:val="hybridMultilevel"/>
    <w:tmpl w:val="C9E861C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24D9E"/>
    <w:multiLevelType w:val="hybridMultilevel"/>
    <w:tmpl w:val="DA52368E"/>
    <w:lvl w:ilvl="0" w:tplc="31D4E9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915A5F"/>
    <w:multiLevelType w:val="hybridMultilevel"/>
    <w:tmpl w:val="DB0014E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A304A"/>
    <w:multiLevelType w:val="hybridMultilevel"/>
    <w:tmpl w:val="7BF4AC9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34491"/>
    <w:multiLevelType w:val="hybridMultilevel"/>
    <w:tmpl w:val="4CC0B5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C69E7"/>
    <w:multiLevelType w:val="hybridMultilevel"/>
    <w:tmpl w:val="C3588EE2"/>
    <w:lvl w:ilvl="0" w:tplc="DC707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4D618F"/>
    <w:multiLevelType w:val="hybridMultilevel"/>
    <w:tmpl w:val="F30EE0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1468C"/>
    <w:multiLevelType w:val="hybridMultilevel"/>
    <w:tmpl w:val="2E1429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8202A"/>
    <w:multiLevelType w:val="hybridMultilevel"/>
    <w:tmpl w:val="024A44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929C0"/>
    <w:multiLevelType w:val="hybridMultilevel"/>
    <w:tmpl w:val="DA3A72D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F769E3"/>
    <w:multiLevelType w:val="hybridMultilevel"/>
    <w:tmpl w:val="277C0EF4"/>
    <w:lvl w:ilvl="0" w:tplc="C130C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0903D7"/>
    <w:multiLevelType w:val="hybridMultilevel"/>
    <w:tmpl w:val="D3AADF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3659EE"/>
    <w:multiLevelType w:val="hybridMultilevel"/>
    <w:tmpl w:val="85522EF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AC025E"/>
    <w:multiLevelType w:val="hybridMultilevel"/>
    <w:tmpl w:val="0DBAF6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96F29"/>
    <w:multiLevelType w:val="hybridMultilevel"/>
    <w:tmpl w:val="08D88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E6C29"/>
    <w:multiLevelType w:val="hybridMultilevel"/>
    <w:tmpl w:val="24A0659C"/>
    <w:lvl w:ilvl="0" w:tplc="CD2C9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5A278CF"/>
    <w:multiLevelType w:val="hybridMultilevel"/>
    <w:tmpl w:val="C4A219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003466"/>
    <w:multiLevelType w:val="hybridMultilevel"/>
    <w:tmpl w:val="5C7EEBA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077EE6"/>
    <w:multiLevelType w:val="hybridMultilevel"/>
    <w:tmpl w:val="B1B61DC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67E83"/>
    <w:multiLevelType w:val="hybridMultilevel"/>
    <w:tmpl w:val="7764ADB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452446"/>
    <w:multiLevelType w:val="hybridMultilevel"/>
    <w:tmpl w:val="7F66D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00E1C"/>
    <w:multiLevelType w:val="hybridMultilevel"/>
    <w:tmpl w:val="DBE6BE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7A7460"/>
    <w:multiLevelType w:val="hybridMultilevel"/>
    <w:tmpl w:val="27D0DB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9A3FD7"/>
    <w:multiLevelType w:val="hybridMultilevel"/>
    <w:tmpl w:val="A7D071A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D9596F"/>
    <w:multiLevelType w:val="hybridMultilevel"/>
    <w:tmpl w:val="197E729C"/>
    <w:lvl w:ilvl="0" w:tplc="BD7E15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2753A1B"/>
    <w:multiLevelType w:val="hybridMultilevel"/>
    <w:tmpl w:val="9B2216A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6501A"/>
    <w:multiLevelType w:val="hybridMultilevel"/>
    <w:tmpl w:val="9236BD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AE7ABC"/>
    <w:multiLevelType w:val="hybridMultilevel"/>
    <w:tmpl w:val="C526DA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E24F4B"/>
    <w:multiLevelType w:val="hybridMultilevel"/>
    <w:tmpl w:val="43B878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23D8A"/>
    <w:multiLevelType w:val="hybridMultilevel"/>
    <w:tmpl w:val="377ACA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D62132"/>
    <w:multiLevelType w:val="hybridMultilevel"/>
    <w:tmpl w:val="8B0A65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3"/>
  </w:num>
  <w:num w:numId="3">
    <w:abstractNumId w:val="10"/>
  </w:num>
  <w:num w:numId="4">
    <w:abstractNumId w:val="27"/>
  </w:num>
  <w:num w:numId="5">
    <w:abstractNumId w:val="43"/>
  </w:num>
  <w:num w:numId="6">
    <w:abstractNumId w:val="3"/>
  </w:num>
  <w:num w:numId="7">
    <w:abstractNumId w:val="38"/>
  </w:num>
  <w:num w:numId="8">
    <w:abstractNumId w:val="24"/>
  </w:num>
  <w:num w:numId="9">
    <w:abstractNumId w:val="40"/>
  </w:num>
  <w:num w:numId="10">
    <w:abstractNumId w:val="8"/>
  </w:num>
  <w:num w:numId="11">
    <w:abstractNumId w:val="37"/>
  </w:num>
  <w:num w:numId="12">
    <w:abstractNumId w:val="28"/>
  </w:num>
  <w:num w:numId="13">
    <w:abstractNumId w:val="39"/>
  </w:num>
  <w:num w:numId="14">
    <w:abstractNumId w:val="30"/>
  </w:num>
  <w:num w:numId="15">
    <w:abstractNumId w:val="20"/>
  </w:num>
  <w:num w:numId="16">
    <w:abstractNumId w:val="23"/>
  </w:num>
  <w:num w:numId="17">
    <w:abstractNumId w:val="25"/>
  </w:num>
  <w:num w:numId="18">
    <w:abstractNumId w:val="9"/>
  </w:num>
  <w:num w:numId="19">
    <w:abstractNumId w:val="16"/>
  </w:num>
  <w:num w:numId="20">
    <w:abstractNumId w:val="14"/>
  </w:num>
  <w:num w:numId="21">
    <w:abstractNumId w:val="32"/>
  </w:num>
  <w:num w:numId="22">
    <w:abstractNumId w:val="22"/>
  </w:num>
  <w:num w:numId="23">
    <w:abstractNumId w:val="11"/>
  </w:num>
  <w:num w:numId="24">
    <w:abstractNumId w:val="36"/>
  </w:num>
  <w:num w:numId="25">
    <w:abstractNumId w:val="31"/>
  </w:num>
  <w:num w:numId="26">
    <w:abstractNumId w:val="12"/>
  </w:num>
  <w:num w:numId="27">
    <w:abstractNumId w:val="19"/>
  </w:num>
  <w:num w:numId="28">
    <w:abstractNumId w:val="35"/>
  </w:num>
  <w:num w:numId="29">
    <w:abstractNumId w:val="29"/>
  </w:num>
  <w:num w:numId="30">
    <w:abstractNumId w:val="2"/>
  </w:num>
  <w:num w:numId="31">
    <w:abstractNumId w:val="42"/>
  </w:num>
  <w:num w:numId="32">
    <w:abstractNumId w:val="21"/>
  </w:num>
  <w:num w:numId="33">
    <w:abstractNumId w:val="5"/>
  </w:num>
  <w:num w:numId="34">
    <w:abstractNumId w:val="4"/>
  </w:num>
  <w:num w:numId="35">
    <w:abstractNumId w:val="44"/>
  </w:num>
  <w:num w:numId="36">
    <w:abstractNumId w:val="34"/>
  </w:num>
  <w:num w:numId="37">
    <w:abstractNumId w:val="15"/>
  </w:num>
  <w:num w:numId="38">
    <w:abstractNumId w:val="13"/>
  </w:num>
  <w:num w:numId="39">
    <w:abstractNumId w:val="18"/>
  </w:num>
  <w:num w:numId="40">
    <w:abstractNumId w:val="6"/>
  </w:num>
  <w:num w:numId="41">
    <w:abstractNumId w:val="0"/>
  </w:num>
  <w:num w:numId="42">
    <w:abstractNumId w:val="45"/>
  </w:num>
  <w:num w:numId="43">
    <w:abstractNumId w:val="41"/>
  </w:num>
  <w:num w:numId="44">
    <w:abstractNumId w:val="1"/>
  </w:num>
  <w:num w:numId="45">
    <w:abstractNumId w:val="7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5"/>
  <w:proofState w:spelling="clean" w:grammar="clean"/>
  <w:trackRevision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2529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010EE"/>
    <w:rsid w:val="0000358B"/>
    <w:rsid w:val="00004F72"/>
    <w:rsid w:val="0001701F"/>
    <w:rsid w:val="000200CF"/>
    <w:rsid w:val="00025304"/>
    <w:rsid w:val="000278A1"/>
    <w:rsid w:val="00032347"/>
    <w:rsid w:val="000446C7"/>
    <w:rsid w:val="00051671"/>
    <w:rsid w:val="0005247A"/>
    <w:rsid w:val="000532F9"/>
    <w:rsid w:val="00056B66"/>
    <w:rsid w:val="00057997"/>
    <w:rsid w:val="000710F0"/>
    <w:rsid w:val="000711C4"/>
    <w:rsid w:val="000838D4"/>
    <w:rsid w:val="000971BA"/>
    <w:rsid w:val="000A2D1C"/>
    <w:rsid w:val="000B00C7"/>
    <w:rsid w:val="000B6F1C"/>
    <w:rsid w:val="000C03D0"/>
    <w:rsid w:val="000C5ED5"/>
    <w:rsid w:val="000D246C"/>
    <w:rsid w:val="000D422C"/>
    <w:rsid w:val="000E66F6"/>
    <w:rsid w:val="000F1E9B"/>
    <w:rsid w:val="001110C9"/>
    <w:rsid w:val="00120D2E"/>
    <w:rsid w:val="00121A68"/>
    <w:rsid w:val="00123BAB"/>
    <w:rsid w:val="0013764B"/>
    <w:rsid w:val="00141A75"/>
    <w:rsid w:val="0014205F"/>
    <w:rsid w:val="00144A4D"/>
    <w:rsid w:val="00147EC9"/>
    <w:rsid w:val="00151C6E"/>
    <w:rsid w:val="00154DC6"/>
    <w:rsid w:val="00156CA0"/>
    <w:rsid w:val="00163071"/>
    <w:rsid w:val="0016536E"/>
    <w:rsid w:val="0016697A"/>
    <w:rsid w:val="00170244"/>
    <w:rsid w:val="00174BF1"/>
    <w:rsid w:val="00180A4B"/>
    <w:rsid w:val="001869F5"/>
    <w:rsid w:val="001913BE"/>
    <w:rsid w:val="001A43FF"/>
    <w:rsid w:val="001A63F3"/>
    <w:rsid w:val="001B389C"/>
    <w:rsid w:val="001C3144"/>
    <w:rsid w:val="001C53D1"/>
    <w:rsid w:val="001E0FE0"/>
    <w:rsid w:val="001E1FD6"/>
    <w:rsid w:val="001F2CDA"/>
    <w:rsid w:val="00201362"/>
    <w:rsid w:val="00202A26"/>
    <w:rsid w:val="00203485"/>
    <w:rsid w:val="00204F25"/>
    <w:rsid w:val="00207008"/>
    <w:rsid w:val="0020706A"/>
    <w:rsid w:val="00211B67"/>
    <w:rsid w:val="00226806"/>
    <w:rsid w:val="002308E6"/>
    <w:rsid w:val="002370BF"/>
    <w:rsid w:val="00245C77"/>
    <w:rsid w:val="002535E6"/>
    <w:rsid w:val="00253846"/>
    <w:rsid w:val="002576A6"/>
    <w:rsid w:val="00261A25"/>
    <w:rsid w:val="00262858"/>
    <w:rsid w:val="00267DAF"/>
    <w:rsid w:val="002751A6"/>
    <w:rsid w:val="00275402"/>
    <w:rsid w:val="00277495"/>
    <w:rsid w:val="00284F0B"/>
    <w:rsid w:val="00291796"/>
    <w:rsid w:val="002946BB"/>
    <w:rsid w:val="00296BD0"/>
    <w:rsid w:val="002970A4"/>
    <w:rsid w:val="0029732B"/>
    <w:rsid w:val="002A033D"/>
    <w:rsid w:val="002A4945"/>
    <w:rsid w:val="002A664E"/>
    <w:rsid w:val="002C0398"/>
    <w:rsid w:val="002C1BB8"/>
    <w:rsid w:val="002C5AFF"/>
    <w:rsid w:val="002C637E"/>
    <w:rsid w:val="002E1C2E"/>
    <w:rsid w:val="002E52AC"/>
    <w:rsid w:val="002F1665"/>
    <w:rsid w:val="002F486D"/>
    <w:rsid w:val="002F4F99"/>
    <w:rsid w:val="003069F5"/>
    <w:rsid w:val="0031214C"/>
    <w:rsid w:val="003157B3"/>
    <w:rsid w:val="0031741E"/>
    <w:rsid w:val="003178B1"/>
    <w:rsid w:val="00322C98"/>
    <w:rsid w:val="0032641E"/>
    <w:rsid w:val="00326DE7"/>
    <w:rsid w:val="00332A21"/>
    <w:rsid w:val="00340EA5"/>
    <w:rsid w:val="00341F8A"/>
    <w:rsid w:val="00373B42"/>
    <w:rsid w:val="00381B02"/>
    <w:rsid w:val="00385FD5"/>
    <w:rsid w:val="00386070"/>
    <w:rsid w:val="0039216D"/>
    <w:rsid w:val="00396294"/>
    <w:rsid w:val="0039718F"/>
    <w:rsid w:val="00397BEE"/>
    <w:rsid w:val="003A1E29"/>
    <w:rsid w:val="003A7014"/>
    <w:rsid w:val="003A733F"/>
    <w:rsid w:val="003B4B8A"/>
    <w:rsid w:val="003B779C"/>
    <w:rsid w:val="003D7DFF"/>
    <w:rsid w:val="003F08A1"/>
    <w:rsid w:val="003F39EF"/>
    <w:rsid w:val="004008F0"/>
    <w:rsid w:val="00412561"/>
    <w:rsid w:val="004213D6"/>
    <w:rsid w:val="00430380"/>
    <w:rsid w:val="00431FA1"/>
    <w:rsid w:val="00432910"/>
    <w:rsid w:val="004416D1"/>
    <w:rsid w:val="00442F10"/>
    <w:rsid w:val="00452A5A"/>
    <w:rsid w:val="00471DAC"/>
    <w:rsid w:val="00472B98"/>
    <w:rsid w:val="0047648A"/>
    <w:rsid w:val="0047715F"/>
    <w:rsid w:val="00482162"/>
    <w:rsid w:val="00483FE9"/>
    <w:rsid w:val="00484C32"/>
    <w:rsid w:val="00485ABD"/>
    <w:rsid w:val="004870A9"/>
    <w:rsid w:val="004A1052"/>
    <w:rsid w:val="004A11F0"/>
    <w:rsid w:val="004A1FFA"/>
    <w:rsid w:val="004A53A5"/>
    <w:rsid w:val="004B6046"/>
    <w:rsid w:val="004C176E"/>
    <w:rsid w:val="004C20A7"/>
    <w:rsid w:val="004C5491"/>
    <w:rsid w:val="004C5FE5"/>
    <w:rsid w:val="004D2FF9"/>
    <w:rsid w:val="004D5B6D"/>
    <w:rsid w:val="004D63A6"/>
    <w:rsid w:val="004E0783"/>
    <w:rsid w:val="004E10D2"/>
    <w:rsid w:val="004E69B4"/>
    <w:rsid w:val="004F44DB"/>
    <w:rsid w:val="00500811"/>
    <w:rsid w:val="00503DE0"/>
    <w:rsid w:val="00507BAE"/>
    <w:rsid w:val="00510810"/>
    <w:rsid w:val="0051239B"/>
    <w:rsid w:val="00525DE2"/>
    <w:rsid w:val="005265D8"/>
    <w:rsid w:val="00533511"/>
    <w:rsid w:val="0053482F"/>
    <w:rsid w:val="00555487"/>
    <w:rsid w:val="00556ECF"/>
    <w:rsid w:val="005604B2"/>
    <w:rsid w:val="0056382C"/>
    <w:rsid w:val="005669BB"/>
    <w:rsid w:val="00574097"/>
    <w:rsid w:val="00574517"/>
    <w:rsid w:val="005747FB"/>
    <w:rsid w:val="005775EB"/>
    <w:rsid w:val="00582B29"/>
    <w:rsid w:val="005855DC"/>
    <w:rsid w:val="005A3147"/>
    <w:rsid w:val="005A45D4"/>
    <w:rsid w:val="005B5125"/>
    <w:rsid w:val="005C00B0"/>
    <w:rsid w:val="005C2282"/>
    <w:rsid w:val="005C2C85"/>
    <w:rsid w:val="005D28E7"/>
    <w:rsid w:val="005D756E"/>
    <w:rsid w:val="005E0D18"/>
    <w:rsid w:val="005F0BC6"/>
    <w:rsid w:val="005F24A8"/>
    <w:rsid w:val="005F573C"/>
    <w:rsid w:val="005F59B6"/>
    <w:rsid w:val="005F6C42"/>
    <w:rsid w:val="00601F3F"/>
    <w:rsid w:val="00605067"/>
    <w:rsid w:val="006161BD"/>
    <w:rsid w:val="00624A1D"/>
    <w:rsid w:val="00630C2C"/>
    <w:rsid w:val="00637134"/>
    <w:rsid w:val="00642754"/>
    <w:rsid w:val="00646C8D"/>
    <w:rsid w:val="006513AB"/>
    <w:rsid w:val="00665D05"/>
    <w:rsid w:val="006770DC"/>
    <w:rsid w:val="00677FC8"/>
    <w:rsid w:val="0068148E"/>
    <w:rsid w:val="00696D91"/>
    <w:rsid w:val="0069792F"/>
    <w:rsid w:val="006A4062"/>
    <w:rsid w:val="006A61D8"/>
    <w:rsid w:val="006B2156"/>
    <w:rsid w:val="006B2A25"/>
    <w:rsid w:val="006C4552"/>
    <w:rsid w:val="006E19A6"/>
    <w:rsid w:val="006E3608"/>
    <w:rsid w:val="006E6372"/>
    <w:rsid w:val="006E6FF9"/>
    <w:rsid w:val="006F2626"/>
    <w:rsid w:val="006F5413"/>
    <w:rsid w:val="006F74D9"/>
    <w:rsid w:val="00707411"/>
    <w:rsid w:val="007165D3"/>
    <w:rsid w:val="0072108B"/>
    <w:rsid w:val="007227B2"/>
    <w:rsid w:val="00722990"/>
    <w:rsid w:val="007322A0"/>
    <w:rsid w:val="00737E2C"/>
    <w:rsid w:val="007444CF"/>
    <w:rsid w:val="00751529"/>
    <w:rsid w:val="00752073"/>
    <w:rsid w:val="00757770"/>
    <w:rsid w:val="00760F6A"/>
    <w:rsid w:val="00762E07"/>
    <w:rsid w:val="0076588D"/>
    <w:rsid w:val="00783D0C"/>
    <w:rsid w:val="00794050"/>
    <w:rsid w:val="007A01D4"/>
    <w:rsid w:val="007A1956"/>
    <w:rsid w:val="007A3383"/>
    <w:rsid w:val="007A5E67"/>
    <w:rsid w:val="007C5FAA"/>
    <w:rsid w:val="007D085E"/>
    <w:rsid w:val="007D0D1C"/>
    <w:rsid w:val="007E18B1"/>
    <w:rsid w:val="007E4DBD"/>
    <w:rsid w:val="007E5442"/>
    <w:rsid w:val="007E770F"/>
    <w:rsid w:val="007F1A02"/>
    <w:rsid w:val="007F240E"/>
    <w:rsid w:val="00805744"/>
    <w:rsid w:val="00806872"/>
    <w:rsid w:val="0081410D"/>
    <w:rsid w:val="00821E9F"/>
    <w:rsid w:val="00824188"/>
    <w:rsid w:val="00831F02"/>
    <w:rsid w:val="00832946"/>
    <w:rsid w:val="00834843"/>
    <w:rsid w:val="008503B7"/>
    <w:rsid w:val="008512EC"/>
    <w:rsid w:val="00851BF9"/>
    <w:rsid w:val="008537A1"/>
    <w:rsid w:val="00854950"/>
    <w:rsid w:val="00856A20"/>
    <w:rsid w:val="00856EC0"/>
    <w:rsid w:val="008766DC"/>
    <w:rsid w:val="00883474"/>
    <w:rsid w:val="00883A2A"/>
    <w:rsid w:val="0088565F"/>
    <w:rsid w:val="008A48E9"/>
    <w:rsid w:val="008A78AF"/>
    <w:rsid w:val="008B16C4"/>
    <w:rsid w:val="008B490A"/>
    <w:rsid w:val="008C43B7"/>
    <w:rsid w:val="008C63FF"/>
    <w:rsid w:val="008D2538"/>
    <w:rsid w:val="008D4C99"/>
    <w:rsid w:val="008D4F3B"/>
    <w:rsid w:val="008D547F"/>
    <w:rsid w:val="008F0AA9"/>
    <w:rsid w:val="008F7491"/>
    <w:rsid w:val="008F7A10"/>
    <w:rsid w:val="00900188"/>
    <w:rsid w:val="00900D8C"/>
    <w:rsid w:val="00910D5B"/>
    <w:rsid w:val="00921DBC"/>
    <w:rsid w:val="009231AC"/>
    <w:rsid w:val="0092394D"/>
    <w:rsid w:val="00925B23"/>
    <w:rsid w:val="00932FA4"/>
    <w:rsid w:val="00936A1E"/>
    <w:rsid w:val="00940005"/>
    <w:rsid w:val="0094656B"/>
    <w:rsid w:val="009471ED"/>
    <w:rsid w:val="0095053A"/>
    <w:rsid w:val="009521C0"/>
    <w:rsid w:val="0096155B"/>
    <w:rsid w:val="009625A5"/>
    <w:rsid w:val="00963389"/>
    <w:rsid w:val="00982559"/>
    <w:rsid w:val="00982A88"/>
    <w:rsid w:val="00984725"/>
    <w:rsid w:val="00985D9C"/>
    <w:rsid w:val="00994A42"/>
    <w:rsid w:val="00994F3F"/>
    <w:rsid w:val="00995273"/>
    <w:rsid w:val="0099631A"/>
    <w:rsid w:val="009964DE"/>
    <w:rsid w:val="009A2881"/>
    <w:rsid w:val="009A3B5B"/>
    <w:rsid w:val="009A702C"/>
    <w:rsid w:val="009C0270"/>
    <w:rsid w:val="009C1D09"/>
    <w:rsid w:val="009D4C81"/>
    <w:rsid w:val="009E7795"/>
    <w:rsid w:val="009F3579"/>
    <w:rsid w:val="00A17895"/>
    <w:rsid w:val="00A2195A"/>
    <w:rsid w:val="00A2381F"/>
    <w:rsid w:val="00A26D4E"/>
    <w:rsid w:val="00A40D47"/>
    <w:rsid w:val="00A4466F"/>
    <w:rsid w:val="00A46423"/>
    <w:rsid w:val="00A47BA3"/>
    <w:rsid w:val="00A62B82"/>
    <w:rsid w:val="00A632A7"/>
    <w:rsid w:val="00A6542C"/>
    <w:rsid w:val="00A6739A"/>
    <w:rsid w:val="00A71B6E"/>
    <w:rsid w:val="00A7494C"/>
    <w:rsid w:val="00A74D79"/>
    <w:rsid w:val="00A83BEE"/>
    <w:rsid w:val="00A85088"/>
    <w:rsid w:val="00A93757"/>
    <w:rsid w:val="00A96E01"/>
    <w:rsid w:val="00A97B17"/>
    <w:rsid w:val="00AA7420"/>
    <w:rsid w:val="00AB27CF"/>
    <w:rsid w:val="00AB2D17"/>
    <w:rsid w:val="00AB4890"/>
    <w:rsid w:val="00AC4272"/>
    <w:rsid w:val="00AE361D"/>
    <w:rsid w:val="00AE46FF"/>
    <w:rsid w:val="00AE6604"/>
    <w:rsid w:val="00AF0C5D"/>
    <w:rsid w:val="00AF6CE6"/>
    <w:rsid w:val="00B07355"/>
    <w:rsid w:val="00B13A87"/>
    <w:rsid w:val="00B359EF"/>
    <w:rsid w:val="00B378C6"/>
    <w:rsid w:val="00B43027"/>
    <w:rsid w:val="00B435FF"/>
    <w:rsid w:val="00B52F8D"/>
    <w:rsid w:val="00B73A40"/>
    <w:rsid w:val="00B74C8D"/>
    <w:rsid w:val="00B77799"/>
    <w:rsid w:val="00B91F2C"/>
    <w:rsid w:val="00B93ADD"/>
    <w:rsid w:val="00BB5CDD"/>
    <w:rsid w:val="00BC1680"/>
    <w:rsid w:val="00BC4AA1"/>
    <w:rsid w:val="00BC7B51"/>
    <w:rsid w:val="00BC7E75"/>
    <w:rsid w:val="00BE2551"/>
    <w:rsid w:val="00BF48EF"/>
    <w:rsid w:val="00BF50F1"/>
    <w:rsid w:val="00C1524A"/>
    <w:rsid w:val="00C23CF2"/>
    <w:rsid w:val="00C247D6"/>
    <w:rsid w:val="00C37D1F"/>
    <w:rsid w:val="00C5373B"/>
    <w:rsid w:val="00C62F04"/>
    <w:rsid w:val="00C66749"/>
    <w:rsid w:val="00C70BC3"/>
    <w:rsid w:val="00C70D4F"/>
    <w:rsid w:val="00C7255C"/>
    <w:rsid w:val="00C7287F"/>
    <w:rsid w:val="00C806E8"/>
    <w:rsid w:val="00C80F67"/>
    <w:rsid w:val="00C820B6"/>
    <w:rsid w:val="00CB0094"/>
    <w:rsid w:val="00CC297F"/>
    <w:rsid w:val="00CD16CE"/>
    <w:rsid w:val="00CD188B"/>
    <w:rsid w:val="00CD2963"/>
    <w:rsid w:val="00CE709C"/>
    <w:rsid w:val="00CF1926"/>
    <w:rsid w:val="00CF2412"/>
    <w:rsid w:val="00CF3556"/>
    <w:rsid w:val="00CF4740"/>
    <w:rsid w:val="00D0570D"/>
    <w:rsid w:val="00D14AAF"/>
    <w:rsid w:val="00D15F9E"/>
    <w:rsid w:val="00D20106"/>
    <w:rsid w:val="00D20FCD"/>
    <w:rsid w:val="00D31724"/>
    <w:rsid w:val="00D376C2"/>
    <w:rsid w:val="00D44308"/>
    <w:rsid w:val="00D458E8"/>
    <w:rsid w:val="00D5123D"/>
    <w:rsid w:val="00D56F1C"/>
    <w:rsid w:val="00D60ECA"/>
    <w:rsid w:val="00D6207B"/>
    <w:rsid w:val="00D7291A"/>
    <w:rsid w:val="00D86AC9"/>
    <w:rsid w:val="00DA5039"/>
    <w:rsid w:val="00DA527E"/>
    <w:rsid w:val="00DB26FB"/>
    <w:rsid w:val="00DB296D"/>
    <w:rsid w:val="00DB5AB2"/>
    <w:rsid w:val="00DC1458"/>
    <w:rsid w:val="00DC6F17"/>
    <w:rsid w:val="00DD1C40"/>
    <w:rsid w:val="00DD576D"/>
    <w:rsid w:val="00DD7499"/>
    <w:rsid w:val="00DE0893"/>
    <w:rsid w:val="00DE181B"/>
    <w:rsid w:val="00DE2611"/>
    <w:rsid w:val="00DE293E"/>
    <w:rsid w:val="00DF097B"/>
    <w:rsid w:val="00DF193B"/>
    <w:rsid w:val="00DF7534"/>
    <w:rsid w:val="00E023A1"/>
    <w:rsid w:val="00E264D6"/>
    <w:rsid w:val="00E433FC"/>
    <w:rsid w:val="00E50DEF"/>
    <w:rsid w:val="00E600B2"/>
    <w:rsid w:val="00E665A1"/>
    <w:rsid w:val="00E66706"/>
    <w:rsid w:val="00E77FDC"/>
    <w:rsid w:val="00E8048A"/>
    <w:rsid w:val="00E8120C"/>
    <w:rsid w:val="00E86121"/>
    <w:rsid w:val="00E9254E"/>
    <w:rsid w:val="00E95E25"/>
    <w:rsid w:val="00E9633C"/>
    <w:rsid w:val="00E97368"/>
    <w:rsid w:val="00EA1493"/>
    <w:rsid w:val="00EC503D"/>
    <w:rsid w:val="00ED4E78"/>
    <w:rsid w:val="00EE1447"/>
    <w:rsid w:val="00EE158E"/>
    <w:rsid w:val="00EE6F9C"/>
    <w:rsid w:val="00EF0495"/>
    <w:rsid w:val="00EF4D73"/>
    <w:rsid w:val="00EF541D"/>
    <w:rsid w:val="00EF65E6"/>
    <w:rsid w:val="00EF6744"/>
    <w:rsid w:val="00F00100"/>
    <w:rsid w:val="00F03C77"/>
    <w:rsid w:val="00F05C08"/>
    <w:rsid w:val="00F15715"/>
    <w:rsid w:val="00F227E1"/>
    <w:rsid w:val="00F26702"/>
    <w:rsid w:val="00F27883"/>
    <w:rsid w:val="00F35F3A"/>
    <w:rsid w:val="00F36B6B"/>
    <w:rsid w:val="00F54A1E"/>
    <w:rsid w:val="00F647DE"/>
    <w:rsid w:val="00F762D0"/>
    <w:rsid w:val="00F9021F"/>
    <w:rsid w:val="00F96B48"/>
    <w:rsid w:val="00FA06C0"/>
    <w:rsid w:val="00FB462F"/>
    <w:rsid w:val="00FC2272"/>
    <w:rsid w:val="00FC6619"/>
    <w:rsid w:val="00FD3D9D"/>
    <w:rsid w:val="00FD4641"/>
    <w:rsid w:val="00FD757E"/>
    <w:rsid w:val="00FE0AC1"/>
    <w:rsid w:val="00FE4166"/>
    <w:rsid w:val="00FE599D"/>
    <w:rsid w:val="00FF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7DFF5FD1"/>
  <w15:docId w15:val="{D5DF8B11-4FF1-47DC-931D-EBDC391A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BodyText">
    <w:name w:val="Body Text"/>
    <w:basedOn w:val="Normal"/>
    <w:link w:val="BodyTextChar"/>
    <w:rsid w:val="004D2FF9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4D2FF9"/>
    <w:rPr>
      <w:rFonts w:ascii="Times New Roman" w:eastAsia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49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5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50"/>
    <w:rPr>
      <w:b/>
      <w:bCs/>
      <w:lang w:eastAsia="en-US"/>
    </w:rPr>
  </w:style>
  <w:style w:type="paragraph" w:customStyle="1" w:styleId="Default">
    <w:name w:val="Default"/>
    <w:rsid w:val="00C806E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1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5E25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F59B6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59B6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4277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3649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9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4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5084A5A0E782439B87C6B7E0429596" ma:contentTypeVersion="2" ma:contentTypeDescription="Opprett et nytt dokument." ma:contentTypeScope="" ma:versionID="86878376af27276fcbdaea495e846989">
  <xsd:schema xmlns:xsd="http://www.w3.org/2001/XMLSchema" xmlns:xs="http://www.w3.org/2001/XMLSchema" xmlns:p="http://schemas.microsoft.com/office/2006/metadata/properties" xmlns:ns2="61df7f5c-6d64-4614-ae04-8ed547a39136" targetNamespace="http://schemas.microsoft.com/office/2006/metadata/properties" ma:root="true" ma:fieldsID="44b6895f6b1a90435369eb1c206f7376" ns2:_="">
    <xsd:import namespace="61df7f5c-6d64-4614-ae04-8ed547a391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f7f5c-6d64-4614-ae04-8ed547a3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BBF15-8502-4253-8113-C72529F6F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f7f5c-6d64-4614-ae04-8ed547a39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178310-C67C-43C8-964F-680507FC43B1}">
  <ds:schemaRefs>
    <ds:schemaRef ds:uri="http://schemas.microsoft.com/office/infopath/2007/PartnerControls"/>
    <ds:schemaRef ds:uri="61df7f5c-6d64-4614-ae04-8ed547a39136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A47243-D10A-44E4-ACA2-A6FFC87CAA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F390DB-3A27-4C09-A2AD-87526686D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84E29501.dotm</Template>
  <TotalTime>0</TotalTime>
  <Pages>2</Pages>
  <Words>511</Words>
  <Characters>2713</Characters>
  <Application>Microsoft Office Word</Application>
  <DocSecurity>4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Frode Løvik</cp:lastModifiedBy>
  <cp:revision>2</cp:revision>
  <cp:lastPrinted>2019-08-02T11:02:00Z</cp:lastPrinted>
  <dcterms:created xsi:type="dcterms:W3CDTF">2019-09-10T13:20:00Z</dcterms:created>
  <dcterms:modified xsi:type="dcterms:W3CDTF">2019-09-10T13:20:00Z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0x010100095084A5A0E782439B87C6B7E0429596</vt:lpwstr>
  </property>
</Properties>
</file>