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A387A" w14:textId="77777777" w:rsidR="00DC0148" w:rsidRPr="0007135F" w:rsidRDefault="00DC0148" w:rsidP="0007135F">
      <w:pPr>
        <w:pStyle w:val="Overskrift1"/>
        <w:rPr>
          <w:lang w:val="en-US"/>
        </w:rPr>
      </w:pPr>
      <w:r w:rsidRPr="0007135F">
        <w:rPr>
          <w:lang w:val="en-US"/>
        </w:rPr>
        <w:t xml:space="preserve">Ideas for master </w:t>
      </w:r>
      <w:r w:rsidR="0007135F">
        <w:rPr>
          <w:lang w:val="en-US"/>
        </w:rPr>
        <w:t xml:space="preserve">thesis </w:t>
      </w:r>
      <w:r w:rsidRPr="0007135F">
        <w:rPr>
          <w:lang w:val="en-US"/>
        </w:rPr>
        <w:t>topics within energy, sustainability and transitions</w:t>
      </w:r>
    </w:p>
    <w:p w14:paraId="7FB59B80" w14:textId="77777777" w:rsidR="00DC0148" w:rsidRPr="0007135F" w:rsidRDefault="00DC0148" w:rsidP="00DC0148">
      <w:pPr>
        <w:pStyle w:val="NormalWeb"/>
        <w:spacing w:before="0" w:beforeAutospacing="0" w:after="0" w:afterAutospacing="0"/>
        <w:rPr>
          <w:rFonts w:ascii="Calibri" w:hAnsi="Calibri"/>
          <w:b/>
          <w:bCs/>
          <w:color w:val="000000"/>
          <w:sz w:val="22"/>
          <w:szCs w:val="22"/>
          <w:lang w:val="en-US"/>
        </w:rPr>
      </w:pPr>
    </w:p>
    <w:p w14:paraId="751B7D66" w14:textId="77777777" w:rsidR="00DC0148" w:rsidRPr="0007135F" w:rsidRDefault="00DC0148" w:rsidP="00DC0148">
      <w:pPr>
        <w:pStyle w:val="NormalWeb"/>
        <w:spacing w:before="0" w:beforeAutospacing="0" w:after="0" w:afterAutospacing="0"/>
        <w:rPr>
          <w:rFonts w:ascii="Calibri" w:hAnsi="Calibri"/>
          <w:b/>
          <w:bCs/>
          <w:color w:val="000000"/>
          <w:sz w:val="22"/>
          <w:szCs w:val="22"/>
          <w:lang w:val="en-US"/>
        </w:rPr>
      </w:pPr>
    </w:p>
    <w:p w14:paraId="3AA6B4A8" w14:textId="77777777" w:rsidR="00C14AAE" w:rsidRPr="0007135F" w:rsidRDefault="00C14AAE" w:rsidP="00DC0148">
      <w:pPr>
        <w:pStyle w:val="NormalWeb"/>
        <w:spacing w:before="0" w:beforeAutospacing="0" w:after="0" w:afterAutospacing="0"/>
        <w:rPr>
          <w:rFonts w:ascii="Calibri" w:hAnsi="Calibri"/>
          <w:color w:val="000000"/>
          <w:sz w:val="22"/>
          <w:szCs w:val="22"/>
          <w:lang w:val="en-US"/>
        </w:rPr>
      </w:pPr>
      <w:r w:rsidRPr="0007135F">
        <w:rPr>
          <w:rFonts w:ascii="Calibri" w:hAnsi="Calibri"/>
          <w:b/>
          <w:bCs/>
          <w:color w:val="000000"/>
          <w:sz w:val="22"/>
          <w:szCs w:val="22"/>
          <w:lang w:val="en-US"/>
        </w:rPr>
        <w:t>Electrical vehicles (EVs), batteries, and industry development in Norway.</w:t>
      </w:r>
    </w:p>
    <w:p w14:paraId="286D5B96"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Norway and especially the Oslo region is one of the most EV-intense areas in the world. It is thus, in a way, one of the world's experimental laboratories for understanding what a shift to electric mobility entails for technology, regulation and social practices. TIK students have the good fortune of living inside this laboratory and of having key actors within reach.  Within this broader area we can consider multiple more concrete and researchable topics. </w:t>
      </w:r>
    </w:p>
    <w:p w14:paraId="065F5912"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12E8B745"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One example concerns battery research, development, and commercialization. We can understand the EV industry as consisting of three mutually interdependent pillars: (1) car manufacturers building EVs, (2) battery manufacturers, and (3) the ‘Shells of the future’ delivering clean and cheap renewable energy to these cars. Each of these three pillars contains distinct technologies and firms that operate both in global value chains and in local networks. </w:t>
      </w:r>
    </w:p>
    <w:p w14:paraId="04CBA098"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12DCA87C" w14:textId="77777777" w:rsidR="004C1C23"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Even though there are multiple research programs (new materials) and strong industrial competence in Norway, there seems to be very limited local input/content in the EVs in Norway. This leads us to ask whether and how Norway can use its EV-adventure to develop and strengthen </w:t>
      </w:r>
      <w:r w:rsidR="004C1C23" w:rsidRPr="0007135F">
        <w:rPr>
          <w:rFonts w:ascii="Calibri" w:hAnsi="Calibri"/>
          <w:color w:val="000000"/>
          <w:sz w:val="22"/>
          <w:szCs w:val="22"/>
          <w:lang w:val="en-US"/>
        </w:rPr>
        <w:t>local firms and industry (for instance linked to batteries or other products and services</w:t>
      </w:r>
      <w:r w:rsidR="00206FF0" w:rsidRPr="0007135F">
        <w:rPr>
          <w:rFonts w:ascii="Calibri" w:hAnsi="Calibri"/>
          <w:color w:val="000000"/>
          <w:sz w:val="22"/>
          <w:szCs w:val="22"/>
          <w:lang w:val="en-US"/>
        </w:rPr>
        <w:t xml:space="preserve"> to car manufacturing</w:t>
      </w:r>
      <w:r w:rsidR="004C1C23" w:rsidRPr="0007135F">
        <w:rPr>
          <w:rFonts w:ascii="Calibri" w:hAnsi="Calibri"/>
          <w:color w:val="000000"/>
          <w:sz w:val="22"/>
          <w:szCs w:val="22"/>
          <w:lang w:val="en-US"/>
        </w:rPr>
        <w:t>)</w:t>
      </w:r>
      <w:r w:rsidRPr="0007135F">
        <w:rPr>
          <w:rFonts w:ascii="Calibri" w:hAnsi="Calibri"/>
          <w:color w:val="000000"/>
          <w:sz w:val="22"/>
          <w:szCs w:val="22"/>
          <w:lang w:val="en-US"/>
        </w:rPr>
        <w:t xml:space="preserve">? And what the barriers for business and policy would be in such challenge? </w:t>
      </w:r>
    </w:p>
    <w:p w14:paraId="3638588A" w14:textId="77777777" w:rsidR="004C1C23" w:rsidRPr="0007135F" w:rsidRDefault="004C1C23" w:rsidP="00C14AAE">
      <w:pPr>
        <w:pStyle w:val="NormalWeb"/>
        <w:spacing w:before="0" w:beforeAutospacing="0" w:after="0" w:afterAutospacing="0"/>
        <w:rPr>
          <w:rFonts w:ascii="Calibri" w:hAnsi="Calibri"/>
          <w:color w:val="000000"/>
          <w:sz w:val="22"/>
          <w:szCs w:val="22"/>
          <w:lang w:val="en-US"/>
        </w:rPr>
      </w:pPr>
    </w:p>
    <w:p w14:paraId="2AA98884"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At the department of material sciences, University of Oslo, natural science researchers, led by Professor Ola Nilsen, are occupied with these questions as well. TIK students that are interested in battery technology and its prospects in Norway are welcome to visit and discuss with this group of researchers as a first step in the master thesis work.</w:t>
      </w:r>
    </w:p>
    <w:p w14:paraId="44E6F663" w14:textId="77777777" w:rsidR="00DC0148" w:rsidRPr="0007135F" w:rsidRDefault="00DC0148" w:rsidP="00C14AAE">
      <w:pPr>
        <w:pStyle w:val="NormalWeb"/>
        <w:spacing w:before="0" w:beforeAutospacing="0" w:after="0" w:afterAutospacing="0"/>
        <w:rPr>
          <w:rFonts w:ascii="Calibri" w:hAnsi="Calibri"/>
          <w:color w:val="000000"/>
          <w:sz w:val="22"/>
          <w:szCs w:val="22"/>
          <w:lang w:val="en-US"/>
        </w:rPr>
      </w:pPr>
    </w:p>
    <w:p w14:paraId="6B8703E9" w14:textId="46346689" w:rsidR="00DC0148" w:rsidRPr="0007135F" w:rsidRDefault="00DC0148"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More information: Allan Dahl Andersen/Jens Hansson, TIK</w:t>
      </w:r>
    </w:p>
    <w:p w14:paraId="35ADFA94"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6E72E032" w14:textId="77777777" w:rsidR="00C14AAE" w:rsidRPr="0007135F" w:rsidRDefault="00C14AAE" w:rsidP="00637AE6">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480FD599" w14:textId="77777777" w:rsidR="00C14AAE" w:rsidRPr="0007135F" w:rsidRDefault="00C14AAE" w:rsidP="00DC0148">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r w:rsidRPr="0007135F">
        <w:rPr>
          <w:rFonts w:ascii="Calibri" w:hAnsi="Calibri"/>
          <w:b/>
          <w:bCs/>
          <w:color w:val="000000"/>
          <w:sz w:val="22"/>
          <w:szCs w:val="22"/>
          <w:lang w:val="en-US"/>
        </w:rPr>
        <w:t xml:space="preserve">ICT and the energy transition </w:t>
      </w:r>
    </w:p>
    <w:p w14:paraId="22823D1A"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Information and communication technologies (ICT) are so-called general purpose technologies that have the potential to transform and disrupt most industries. This is also the case for the electricity business. In our shared effort to mitigate climate change through enhanced energy efficiency, and shifting to 'clean' generation and transport technologies the electricity sector is undergoing major changes. The role of ICT in the latter process is often understood as enabling the development of a 'smart' electricity system. There are different, and contested visions, for what a smart grid is and which regulatory and technological changes it implies. One of the most dominant visions is that the future electrical system is much more decentralized and distributed than today. Local communities will produce their own renewable energy, have local small-scale energy storage facilities (for example via EVs), and consist of energy efficient buildings populated by smart 'prosumers' (mix of consumer and producer). ICT plays an enabling role for establishing communication between the different technologies, payment systems, consumption patterns, and electricity trade. These changes are already ongoing and are creating many new business opportunities and technological applications in Norway, Europe, and the Global South. Within this broader area we can consider multiple more concrete and researchable topics. </w:t>
      </w:r>
    </w:p>
    <w:p w14:paraId="796EE536" w14:textId="77777777" w:rsidR="00C14AAE" w:rsidRPr="0007135F" w:rsidRDefault="00C14AAE" w:rsidP="00C14AAE">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2E5C2F7F" w14:textId="77777777" w:rsidR="00C14AAE" w:rsidRPr="0007135F" w:rsidRDefault="00C14AAE" w:rsidP="00D47826">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One form of delimitation of the area is to consider what the above means in a Norwegian context. The Norwegian electricity system is primarily based on relatively centralized and large-scale </w:t>
      </w:r>
      <w:r w:rsidRPr="0007135F">
        <w:rPr>
          <w:rFonts w:ascii="Calibri" w:hAnsi="Calibri"/>
          <w:color w:val="000000"/>
          <w:sz w:val="22"/>
          <w:szCs w:val="22"/>
          <w:lang w:val="en-US"/>
        </w:rPr>
        <w:lastRenderedPageBreak/>
        <w:t xml:space="preserve">hydropower generation and is dominated by large enterprises as </w:t>
      </w:r>
      <w:proofErr w:type="spellStart"/>
      <w:r w:rsidRPr="0007135F">
        <w:rPr>
          <w:rFonts w:ascii="Calibri" w:hAnsi="Calibri"/>
          <w:color w:val="000000"/>
          <w:sz w:val="22"/>
          <w:szCs w:val="22"/>
          <w:lang w:val="en-US"/>
        </w:rPr>
        <w:t>Statkraft</w:t>
      </w:r>
      <w:proofErr w:type="spellEnd"/>
      <w:r w:rsidRPr="0007135F">
        <w:rPr>
          <w:rFonts w:ascii="Calibri" w:hAnsi="Calibri"/>
          <w:color w:val="000000"/>
          <w:sz w:val="22"/>
          <w:szCs w:val="22"/>
          <w:lang w:val="en-US"/>
        </w:rPr>
        <w:t xml:space="preserve">, </w:t>
      </w:r>
      <w:proofErr w:type="spellStart"/>
      <w:r w:rsidRPr="0007135F">
        <w:rPr>
          <w:rFonts w:ascii="Calibri" w:hAnsi="Calibri"/>
          <w:color w:val="000000"/>
          <w:sz w:val="22"/>
          <w:szCs w:val="22"/>
          <w:lang w:val="en-US"/>
        </w:rPr>
        <w:t>Statnett</w:t>
      </w:r>
      <w:proofErr w:type="spellEnd"/>
      <w:r w:rsidRPr="0007135F">
        <w:rPr>
          <w:rFonts w:ascii="Calibri" w:hAnsi="Calibri"/>
          <w:color w:val="000000"/>
          <w:sz w:val="22"/>
          <w:szCs w:val="22"/>
          <w:lang w:val="en-US"/>
        </w:rPr>
        <w:t xml:space="preserve">, and other regional utilities. At the same time we see several Norwegian ICT companies are already taking part in realizing the potential of ICT for enabling a transition towards a cleaner energy system including </w:t>
      </w:r>
      <w:proofErr w:type="spellStart"/>
      <w:r w:rsidRPr="0007135F">
        <w:rPr>
          <w:rFonts w:ascii="Calibri" w:hAnsi="Calibri"/>
          <w:color w:val="000000"/>
          <w:sz w:val="22"/>
          <w:szCs w:val="22"/>
          <w:lang w:val="en-US"/>
        </w:rPr>
        <w:t>Tinymesh</w:t>
      </w:r>
      <w:proofErr w:type="spellEnd"/>
      <w:r w:rsidRPr="0007135F">
        <w:rPr>
          <w:rFonts w:ascii="Calibri" w:hAnsi="Calibri"/>
          <w:color w:val="000000"/>
          <w:sz w:val="22"/>
          <w:szCs w:val="22"/>
          <w:lang w:val="en-US"/>
        </w:rPr>
        <w:t xml:space="preserve"> and Telenor </w:t>
      </w:r>
      <w:proofErr w:type="spellStart"/>
      <w:r w:rsidRPr="0007135F">
        <w:rPr>
          <w:rFonts w:ascii="Calibri" w:hAnsi="Calibri"/>
          <w:color w:val="000000"/>
          <w:sz w:val="22"/>
          <w:szCs w:val="22"/>
          <w:lang w:val="en-US"/>
        </w:rPr>
        <w:t>Connexion</w:t>
      </w:r>
      <w:proofErr w:type="spellEnd"/>
      <w:r w:rsidRPr="0007135F">
        <w:rPr>
          <w:rFonts w:ascii="Calibri" w:hAnsi="Calibri"/>
          <w:color w:val="000000"/>
          <w:sz w:val="22"/>
          <w:szCs w:val="22"/>
          <w:lang w:val="en-US"/>
        </w:rPr>
        <w:t>. On this basis we can formulate a number of interesting research questions. What is the scope for ICT companies to enter the energy industry in Norway? How will decentralization tendencies play out in Norw</w:t>
      </w:r>
      <w:r w:rsidR="00D47826" w:rsidRPr="0007135F">
        <w:rPr>
          <w:rFonts w:ascii="Calibri" w:hAnsi="Calibri"/>
          <w:color w:val="000000"/>
          <w:sz w:val="22"/>
          <w:szCs w:val="22"/>
          <w:lang w:val="en-US"/>
        </w:rPr>
        <w:t xml:space="preserve">ay's centralized energy system? </w:t>
      </w:r>
      <w:r w:rsidRPr="0007135F">
        <w:rPr>
          <w:rFonts w:ascii="Calibri" w:hAnsi="Calibri"/>
          <w:color w:val="000000"/>
          <w:sz w:val="22"/>
          <w:szCs w:val="22"/>
          <w:lang w:val="en-US"/>
        </w:rPr>
        <w:t xml:space="preserve">At the department of (energy) informatics, University of Oslo, natural science researchers, led by Professor Frank </w:t>
      </w:r>
      <w:proofErr w:type="spellStart"/>
      <w:r w:rsidRPr="0007135F">
        <w:rPr>
          <w:rFonts w:ascii="Calibri" w:hAnsi="Calibri"/>
          <w:color w:val="000000"/>
          <w:sz w:val="22"/>
          <w:szCs w:val="22"/>
          <w:lang w:val="en-US"/>
        </w:rPr>
        <w:t>Eliassen</w:t>
      </w:r>
      <w:proofErr w:type="spellEnd"/>
      <w:r w:rsidRPr="0007135F">
        <w:rPr>
          <w:rFonts w:ascii="Calibri" w:hAnsi="Calibri"/>
          <w:color w:val="000000"/>
          <w:sz w:val="22"/>
          <w:szCs w:val="22"/>
          <w:lang w:val="en-US"/>
        </w:rPr>
        <w:t>, are occupied with these questions as well. TIK students that are interested in the 'ICT and Energy' nexus and its prospects in Norway are welcome to visit and discuss with this group of researchers as a first step in the master thesis work.</w:t>
      </w:r>
    </w:p>
    <w:p w14:paraId="2196DDC0" w14:textId="77777777" w:rsidR="00C14AAE" w:rsidRPr="0007135F" w:rsidRDefault="00C14AAE" w:rsidP="00D47826">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w:t>
      </w:r>
    </w:p>
    <w:p w14:paraId="33C5D496" w14:textId="77777777" w:rsidR="00D47826" w:rsidRPr="0007135F" w:rsidRDefault="00D47826" w:rsidP="00D47826">
      <w:pPr>
        <w:pStyle w:val="NormalWeb"/>
        <w:spacing w:before="0" w:beforeAutospacing="0" w:after="0" w:afterAutospacing="0"/>
        <w:rPr>
          <w:rFonts w:ascii="Calibri" w:hAnsi="Calibri"/>
          <w:color w:val="000000"/>
          <w:sz w:val="22"/>
          <w:szCs w:val="22"/>
          <w:lang w:val="en-US"/>
        </w:rPr>
      </w:pPr>
      <w:r w:rsidRPr="0007135F">
        <w:rPr>
          <w:rFonts w:ascii="Calibri" w:hAnsi="Calibri"/>
          <w:color w:val="000000"/>
          <w:sz w:val="22"/>
          <w:szCs w:val="22"/>
          <w:lang w:val="en-US"/>
        </w:rPr>
        <w:t xml:space="preserve">Another delimitation is to look at how Norwegian companies and competencies can engage with and exploit opportunities in transformation of the energy sector internationally. Companies such as </w:t>
      </w:r>
      <w:proofErr w:type="spellStart"/>
      <w:r w:rsidRPr="0007135F">
        <w:rPr>
          <w:rFonts w:ascii="Calibri" w:hAnsi="Calibri"/>
          <w:color w:val="000000"/>
          <w:sz w:val="22"/>
          <w:szCs w:val="22"/>
          <w:lang w:val="en-US"/>
        </w:rPr>
        <w:t>Brighterlite</w:t>
      </w:r>
      <w:proofErr w:type="spellEnd"/>
      <w:r w:rsidRPr="0007135F">
        <w:rPr>
          <w:rFonts w:ascii="Calibri" w:hAnsi="Calibri"/>
          <w:color w:val="000000"/>
          <w:sz w:val="22"/>
          <w:szCs w:val="22"/>
          <w:lang w:val="en-US"/>
        </w:rPr>
        <w:t xml:space="preserve"> (in partnership with Telenor), have used ICT to build new business models that circumvent the barrier of high-up front costs for renewables in emerging markets. What is the potential for Norwegian ICT companies to leverage their competencies to engage with energy transition processes in other countries/regions? </w:t>
      </w:r>
    </w:p>
    <w:p w14:paraId="47793D0F" w14:textId="77777777" w:rsidR="00DC0148" w:rsidRPr="0007135F" w:rsidRDefault="00DC0148">
      <w:pPr>
        <w:rPr>
          <w:rFonts w:ascii="Calibri" w:hAnsi="Calibri"/>
          <w:lang w:val="en-US"/>
        </w:rPr>
      </w:pPr>
    </w:p>
    <w:p w14:paraId="112835A1" w14:textId="5C94B4F8" w:rsidR="00DC0148" w:rsidRPr="0007135F" w:rsidRDefault="00DC0148">
      <w:pPr>
        <w:rPr>
          <w:rFonts w:ascii="Calibri" w:hAnsi="Calibri"/>
          <w:lang w:val="en-US"/>
        </w:rPr>
      </w:pPr>
      <w:r w:rsidRPr="0007135F">
        <w:rPr>
          <w:rFonts w:ascii="Calibri" w:hAnsi="Calibri"/>
          <w:lang w:val="en-US"/>
        </w:rPr>
        <w:t>More information: Jens Hansson &amp; Allan Dahl Andersen, TIK</w:t>
      </w:r>
    </w:p>
    <w:p w14:paraId="4E9E1869" w14:textId="77777777" w:rsidR="00DC0148" w:rsidRPr="0007135F" w:rsidRDefault="00DC0148">
      <w:pPr>
        <w:rPr>
          <w:rFonts w:ascii="Calibri" w:hAnsi="Calibri"/>
          <w:lang w:val="en-US"/>
        </w:rPr>
      </w:pPr>
    </w:p>
    <w:p w14:paraId="221B5375" w14:textId="77777777" w:rsidR="00DC0148" w:rsidRPr="0007135F" w:rsidRDefault="00DC0148">
      <w:pPr>
        <w:rPr>
          <w:rFonts w:ascii="Calibri" w:hAnsi="Calibri"/>
          <w:b/>
          <w:lang w:val="en-US"/>
        </w:rPr>
      </w:pPr>
      <w:r w:rsidRPr="0007135F">
        <w:rPr>
          <w:rFonts w:ascii="Calibri" w:hAnsi="Calibri"/>
          <w:b/>
          <w:lang w:val="en-US"/>
        </w:rPr>
        <w:t>Green transitions in an oil economy</w:t>
      </w:r>
    </w:p>
    <w:p w14:paraId="0D5D64C8" w14:textId="77777777" w:rsidR="00943DF4" w:rsidRPr="0007135F" w:rsidRDefault="00DC0148">
      <w:pPr>
        <w:rPr>
          <w:rFonts w:ascii="Calibri" w:hAnsi="Calibri"/>
          <w:lang w:val="en-US"/>
        </w:rPr>
      </w:pPr>
      <w:r w:rsidRPr="0007135F">
        <w:rPr>
          <w:rFonts w:ascii="Calibri" w:hAnsi="Calibri"/>
          <w:lang w:val="en-US"/>
        </w:rPr>
        <w:t>There is a strong interest to improve the understanding of how transitions in the economy occurs and how transitions influence established industries. As part of the SIVAC-project, several TIK researchers focus on development of new embryonic paths where previous oil related competencies available in established industries are utilized in th</w:t>
      </w:r>
      <w:r w:rsidR="00943DF4" w:rsidRPr="0007135F">
        <w:rPr>
          <w:rFonts w:ascii="Calibri" w:hAnsi="Calibri"/>
          <w:lang w:val="en-US"/>
        </w:rPr>
        <w:t>e development of new niches. Dr</w:t>
      </w:r>
      <w:r w:rsidRPr="0007135F">
        <w:rPr>
          <w:rFonts w:ascii="Calibri" w:hAnsi="Calibri"/>
          <w:lang w:val="en-US"/>
        </w:rPr>
        <w:t xml:space="preserve">awing upon technological innovation systems literature and literature </w:t>
      </w:r>
      <w:r w:rsidR="00943DF4" w:rsidRPr="0007135F">
        <w:rPr>
          <w:rFonts w:ascii="Calibri" w:hAnsi="Calibri"/>
          <w:lang w:val="en-US"/>
        </w:rPr>
        <w:t xml:space="preserve">on path creation, we want to understand the technological, social and economical systems transformations involved in industrial transformation. Students are invited to do studies on particular industrial cases or steps in the transformation phases. Currently, TIK has done empirical work on the relationship between petroleum industry resources and development of the offshore wind industry, but we are looking for complementary knowledge of other fields. </w:t>
      </w:r>
    </w:p>
    <w:p w14:paraId="52F005C0" w14:textId="77777777" w:rsidR="00DC0148" w:rsidRPr="0007135F" w:rsidRDefault="00943DF4">
      <w:pPr>
        <w:rPr>
          <w:rFonts w:ascii="Calibri" w:hAnsi="Calibri"/>
          <w:lang w:val="en-US"/>
        </w:rPr>
      </w:pPr>
      <w:r w:rsidRPr="0007135F">
        <w:rPr>
          <w:rFonts w:ascii="Calibri" w:hAnsi="Calibri"/>
          <w:lang w:val="en-US"/>
        </w:rPr>
        <w:t xml:space="preserve">Interest in this topic: Contact Tuukka </w:t>
      </w:r>
      <w:proofErr w:type="spellStart"/>
      <w:r w:rsidRPr="0007135F">
        <w:rPr>
          <w:rFonts w:ascii="Calibri" w:hAnsi="Calibri"/>
          <w:lang w:val="en-US"/>
        </w:rPr>
        <w:t>Makitie</w:t>
      </w:r>
      <w:proofErr w:type="spellEnd"/>
      <w:r w:rsidRPr="0007135F">
        <w:rPr>
          <w:rFonts w:ascii="Calibri" w:hAnsi="Calibri"/>
          <w:lang w:val="en-US"/>
        </w:rPr>
        <w:t>, Taran Thune or Allan Dahl Andersen</w:t>
      </w:r>
      <w:r w:rsidR="00DC0148" w:rsidRPr="0007135F">
        <w:rPr>
          <w:rFonts w:ascii="Calibri" w:hAnsi="Calibri"/>
          <w:lang w:val="en-US"/>
        </w:rPr>
        <w:t xml:space="preserve">  </w:t>
      </w:r>
    </w:p>
    <w:p w14:paraId="5D198053" w14:textId="77777777" w:rsidR="00DC0148" w:rsidRPr="0007135F" w:rsidRDefault="00DC0148">
      <w:pPr>
        <w:rPr>
          <w:rFonts w:ascii="Calibri" w:hAnsi="Calibri"/>
          <w:lang w:val="en-US"/>
        </w:rPr>
      </w:pPr>
    </w:p>
    <w:p w14:paraId="365CC75F" w14:textId="77777777" w:rsidR="00943DF4" w:rsidRPr="0007135F" w:rsidRDefault="00943DF4">
      <w:pPr>
        <w:rPr>
          <w:rFonts w:ascii="Calibri" w:hAnsi="Calibri"/>
          <w:b/>
          <w:lang w:val="en-US"/>
        </w:rPr>
      </w:pPr>
      <w:r w:rsidRPr="0007135F">
        <w:rPr>
          <w:rFonts w:ascii="Calibri" w:hAnsi="Calibri"/>
          <w:b/>
          <w:lang w:val="en-US"/>
        </w:rPr>
        <w:t>Overcoming the “valley of death” for green energy firms</w:t>
      </w:r>
    </w:p>
    <w:p w14:paraId="20594B79" w14:textId="77777777" w:rsidR="00943DF4" w:rsidRPr="0007135F" w:rsidRDefault="00943DF4">
      <w:pPr>
        <w:rPr>
          <w:rFonts w:ascii="Calibri" w:hAnsi="Calibri"/>
          <w:lang w:val="en-US"/>
        </w:rPr>
      </w:pPr>
      <w:r w:rsidRPr="0007135F">
        <w:rPr>
          <w:rFonts w:ascii="Calibri" w:hAnsi="Calibri"/>
          <w:lang w:val="en-US"/>
        </w:rPr>
        <w:t xml:space="preserve">As presented by Lene </w:t>
      </w:r>
      <w:proofErr w:type="spellStart"/>
      <w:r w:rsidRPr="0007135F">
        <w:rPr>
          <w:rFonts w:ascii="Calibri" w:hAnsi="Calibri"/>
          <w:lang w:val="en-US"/>
        </w:rPr>
        <w:t>Mostue</w:t>
      </w:r>
      <w:proofErr w:type="spellEnd"/>
      <w:r w:rsidRPr="0007135F">
        <w:rPr>
          <w:rFonts w:ascii="Calibri" w:hAnsi="Calibri"/>
          <w:lang w:val="en-US"/>
        </w:rPr>
        <w:t xml:space="preserve"> of Energy21, a major problem for development of green industries (such as Sun, Wind, </w:t>
      </w:r>
      <w:proofErr w:type="spellStart"/>
      <w:r w:rsidRPr="0007135F">
        <w:rPr>
          <w:rFonts w:ascii="Calibri" w:hAnsi="Calibri"/>
          <w:lang w:val="en-US"/>
        </w:rPr>
        <w:t>etc</w:t>
      </w:r>
      <w:proofErr w:type="spellEnd"/>
      <w:r w:rsidRPr="0007135F">
        <w:rPr>
          <w:rFonts w:ascii="Calibri" w:hAnsi="Calibri"/>
          <w:lang w:val="en-US"/>
        </w:rPr>
        <w:t xml:space="preserve">) in Norway is a lack of a home market as most of the energy production in Norway is already green (hydropower). Lene </w:t>
      </w:r>
      <w:proofErr w:type="spellStart"/>
      <w:r w:rsidRPr="0007135F">
        <w:rPr>
          <w:rFonts w:ascii="Calibri" w:hAnsi="Calibri"/>
          <w:lang w:val="en-US"/>
        </w:rPr>
        <w:t>Mostue</w:t>
      </w:r>
      <w:proofErr w:type="spellEnd"/>
      <w:r w:rsidRPr="0007135F">
        <w:rPr>
          <w:rFonts w:ascii="Calibri" w:hAnsi="Calibri"/>
          <w:lang w:val="en-US"/>
        </w:rPr>
        <w:t xml:space="preserve"> told us that they are currently doing a research project where they try to collect information about challen</w:t>
      </w:r>
      <w:r w:rsidR="0007135F" w:rsidRPr="0007135F">
        <w:rPr>
          <w:rFonts w:ascii="Calibri" w:hAnsi="Calibri"/>
          <w:lang w:val="en-US"/>
        </w:rPr>
        <w:t>g</w:t>
      </w:r>
      <w:r w:rsidRPr="0007135F">
        <w:rPr>
          <w:rFonts w:ascii="Calibri" w:hAnsi="Calibri"/>
          <w:lang w:val="en-US"/>
        </w:rPr>
        <w:t>es th</w:t>
      </w:r>
      <w:r w:rsidR="0007135F" w:rsidRPr="0007135F">
        <w:rPr>
          <w:rFonts w:ascii="Calibri" w:hAnsi="Calibri"/>
          <w:lang w:val="en-US"/>
        </w:rPr>
        <w:t>at the firms are facing, resour</w:t>
      </w:r>
      <w:r w:rsidRPr="0007135F">
        <w:rPr>
          <w:rFonts w:ascii="Calibri" w:hAnsi="Calibri"/>
          <w:lang w:val="en-US"/>
        </w:rPr>
        <w:t>ce needs and strategies. This has also been an interest in a recent research application from TIK that has focused on strategies for internationalization of the green industry in Norway. Both TIK researchers and fo</w:t>
      </w:r>
      <w:r w:rsidR="0007135F" w:rsidRPr="0007135F">
        <w:rPr>
          <w:rFonts w:ascii="Calibri" w:hAnsi="Calibri"/>
          <w:lang w:val="en-US"/>
        </w:rPr>
        <w:t>r instance Energy21 would more w</w:t>
      </w:r>
      <w:r w:rsidRPr="0007135F">
        <w:rPr>
          <w:rFonts w:ascii="Calibri" w:hAnsi="Calibri"/>
          <w:lang w:val="en-US"/>
        </w:rPr>
        <w:t>illing to discuss further research and topics for master dissertations with TIK students.</w:t>
      </w:r>
    </w:p>
    <w:p w14:paraId="1CB13122" w14:textId="77777777" w:rsidR="00943DF4" w:rsidRPr="0007135F" w:rsidRDefault="00943DF4">
      <w:pPr>
        <w:rPr>
          <w:rFonts w:ascii="Calibri" w:hAnsi="Calibri"/>
          <w:lang w:val="en-US"/>
        </w:rPr>
      </w:pPr>
      <w:r w:rsidRPr="0007135F">
        <w:rPr>
          <w:rFonts w:ascii="Calibri" w:hAnsi="Calibri"/>
          <w:lang w:val="en-US"/>
        </w:rPr>
        <w:t>Please contact: Jens Hansson</w:t>
      </w:r>
      <w:r w:rsidR="0007135F" w:rsidRPr="0007135F">
        <w:rPr>
          <w:rFonts w:ascii="Calibri" w:hAnsi="Calibri"/>
          <w:lang w:val="en-US"/>
        </w:rPr>
        <w:t xml:space="preserve"> (TIK), Olav Wicken  </w:t>
      </w:r>
      <w:r w:rsidRPr="0007135F">
        <w:rPr>
          <w:rFonts w:ascii="Calibri" w:hAnsi="Calibri"/>
          <w:lang w:val="en-US"/>
        </w:rPr>
        <w:t xml:space="preserve">   </w:t>
      </w:r>
    </w:p>
    <w:p w14:paraId="54B6A677" w14:textId="77777777" w:rsidR="00943DF4" w:rsidRPr="0007135F" w:rsidRDefault="00943DF4">
      <w:pPr>
        <w:rPr>
          <w:rFonts w:ascii="Calibri" w:hAnsi="Calibri"/>
          <w:lang w:val="en-US"/>
        </w:rPr>
      </w:pPr>
    </w:p>
    <w:p w14:paraId="7E1CF726" w14:textId="4702AE1D" w:rsidR="00DC0148" w:rsidRPr="008D0BF8" w:rsidRDefault="00DF1F1A">
      <w:pPr>
        <w:rPr>
          <w:rFonts w:ascii="Calibri" w:hAnsi="Calibri"/>
          <w:b/>
          <w:lang w:val="en-GB"/>
        </w:rPr>
      </w:pPr>
      <w:r>
        <w:rPr>
          <w:rFonts w:ascii="Calibri" w:hAnsi="Calibri"/>
          <w:b/>
          <w:lang w:val="en-GB"/>
        </w:rPr>
        <w:lastRenderedPageBreak/>
        <w:t>Other possible topics:</w:t>
      </w:r>
    </w:p>
    <w:p w14:paraId="3842576E" w14:textId="0BB51DF4" w:rsidR="008D0BF8" w:rsidRPr="008D0BF8" w:rsidRDefault="008D0BF8" w:rsidP="008D0BF8">
      <w:pPr>
        <w:pStyle w:val="Listeavsnitt"/>
        <w:numPr>
          <w:ilvl w:val="0"/>
          <w:numId w:val="3"/>
        </w:numPr>
        <w:rPr>
          <w:rFonts w:ascii="Calibri" w:hAnsi="Calibri"/>
          <w:lang w:val="en-GB"/>
        </w:rPr>
      </w:pPr>
      <w:proofErr w:type="spellStart"/>
      <w:r w:rsidRPr="008D0BF8">
        <w:rPr>
          <w:rFonts w:ascii="Calibri" w:hAnsi="Calibri"/>
          <w:lang w:val="en-GB"/>
        </w:rPr>
        <w:t>Klimakur</w:t>
      </w:r>
      <w:proofErr w:type="spellEnd"/>
      <w:r w:rsidR="00DF1F1A">
        <w:rPr>
          <w:rFonts w:ascii="Calibri" w:hAnsi="Calibri"/>
          <w:lang w:val="en-GB"/>
        </w:rPr>
        <w:t xml:space="preserve"> (</w:t>
      </w:r>
      <w:proofErr w:type="spellStart"/>
      <w:r w:rsidR="00DF1F1A">
        <w:rPr>
          <w:rFonts w:ascii="Calibri" w:hAnsi="Calibri"/>
          <w:lang w:val="en-GB"/>
        </w:rPr>
        <w:t>norwegian</w:t>
      </w:r>
      <w:proofErr w:type="spellEnd"/>
      <w:r w:rsidR="00DF1F1A">
        <w:rPr>
          <w:rFonts w:ascii="Calibri" w:hAnsi="Calibri"/>
          <w:lang w:val="en-GB"/>
        </w:rPr>
        <w:t>)</w:t>
      </w:r>
    </w:p>
    <w:p w14:paraId="6420DCB8" w14:textId="49334443" w:rsidR="008D0BF8" w:rsidRDefault="008D0BF8" w:rsidP="008D0BF8">
      <w:pPr>
        <w:pStyle w:val="Listeavsnitt"/>
        <w:numPr>
          <w:ilvl w:val="1"/>
          <w:numId w:val="3"/>
        </w:numPr>
        <w:rPr>
          <w:rFonts w:ascii="Calibri" w:hAnsi="Calibri"/>
          <w:lang w:val="en-GB"/>
        </w:rPr>
      </w:pPr>
      <w:r w:rsidRPr="008D0BF8">
        <w:rPr>
          <w:rFonts w:ascii="Calibri" w:hAnsi="Calibri"/>
          <w:lang w:val="en-GB"/>
        </w:rPr>
        <w:t xml:space="preserve">What was the result? </w:t>
      </w:r>
      <w:hyperlink r:id="rId6" w:history="1">
        <w:r w:rsidR="00D7055F" w:rsidRPr="00585241">
          <w:rPr>
            <w:rStyle w:val="Hyperkobling"/>
            <w:rFonts w:ascii="Calibri" w:hAnsi="Calibri"/>
            <w:lang w:val="en-GB"/>
          </w:rPr>
          <w:t>http://www.miljodirektoratet.no/no/Tema/klima/Klimakur-2020/</w:t>
        </w:r>
      </w:hyperlink>
    </w:p>
    <w:p w14:paraId="5BC05CCD" w14:textId="77777777" w:rsidR="008D0BF8" w:rsidRPr="00D7055F" w:rsidRDefault="008D0BF8" w:rsidP="00D7055F">
      <w:pPr>
        <w:pStyle w:val="Listeavsnitt"/>
        <w:numPr>
          <w:ilvl w:val="0"/>
          <w:numId w:val="3"/>
        </w:numPr>
        <w:rPr>
          <w:rFonts w:ascii="Calibri" w:hAnsi="Calibri"/>
          <w:lang w:val="en-GB"/>
        </w:rPr>
      </w:pPr>
      <w:r w:rsidRPr="00D7055F">
        <w:rPr>
          <w:rFonts w:ascii="Calibri" w:hAnsi="Calibri"/>
          <w:lang w:val="en-GB"/>
        </w:rPr>
        <w:t xml:space="preserve">Morocco: </w:t>
      </w:r>
    </w:p>
    <w:p w14:paraId="7DB51C21" w14:textId="443B8FD6" w:rsidR="008D0BF8" w:rsidRPr="008D0BF8" w:rsidRDefault="00E6479E" w:rsidP="008D0BF8">
      <w:pPr>
        <w:pStyle w:val="Listeavsnitt"/>
        <w:numPr>
          <w:ilvl w:val="1"/>
          <w:numId w:val="3"/>
        </w:numPr>
        <w:rPr>
          <w:rFonts w:ascii="Calibri" w:hAnsi="Calibri"/>
          <w:lang w:val="en-GB"/>
        </w:rPr>
      </w:pPr>
      <w:r>
        <w:rPr>
          <w:rFonts w:ascii="Calibri" w:hAnsi="Calibri"/>
          <w:lang w:val="en-GB"/>
        </w:rPr>
        <w:t>R</w:t>
      </w:r>
      <w:r w:rsidR="008D0BF8" w:rsidRPr="008D0BF8">
        <w:rPr>
          <w:rFonts w:ascii="Calibri" w:hAnsi="Calibri"/>
          <w:lang w:val="en-GB"/>
        </w:rPr>
        <w:t xml:space="preserve">enewable-pioneer? </w:t>
      </w:r>
      <w:hyperlink r:id="rId7" w:history="1">
        <w:r w:rsidR="008D0BF8" w:rsidRPr="008D0BF8">
          <w:rPr>
            <w:rStyle w:val="Hyperkobling"/>
            <w:rFonts w:ascii="Calibri" w:hAnsi="Calibri"/>
            <w:lang w:val="en-GB"/>
          </w:rPr>
          <w:t>http://www.theguardian.com/environment/2015/oct/26/morocco-poised-to-become-a-solar-superpower-with-launch-of-desert-mega-project</w:t>
        </w:r>
      </w:hyperlink>
    </w:p>
    <w:p w14:paraId="6CA2250E" w14:textId="70E0595A" w:rsidR="00E6479E" w:rsidRDefault="008D0BF8" w:rsidP="00E6479E">
      <w:pPr>
        <w:pStyle w:val="Listeavsnitt"/>
        <w:numPr>
          <w:ilvl w:val="0"/>
          <w:numId w:val="3"/>
        </w:numPr>
        <w:rPr>
          <w:rFonts w:ascii="Calibri" w:hAnsi="Calibri"/>
          <w:lang w:val="en-GB"/>
        </w:rPr>
      </w:pPr>
      <w:r w:rsidRPr="00E6479E">
        <w:rPr>
          <w:rFonts w:ascii="Calibri" w:hAnsi="Calibri"/>
          <w:lang w:val="en-GB"/>
        </w:rPr>
        <w:t xml:space="preserve">Climate change </w:t>
      </w:r>
      <w:r w:rsidR="00E6479E">
        <w:rPr>
          <w:rFonts w:ascii="Calibri" w:hAnsi="Calibri"/>
          <w:lang w:val="en-GB"/>
        </w:rPr>
        <w:t>as a question of</w:t>
      </w:r>
      <w:r w:rsidRPr="00E6479E">
        <w:rPr>
          <w:rFonts w:ascii="Calibri" w:hAnsi="Calibri"/>
          <w:lang w:val="en-GB"/>
        </w:rPr>
        <w:t xml:space="preserve"> national security</w:t>
      </w:r>
    </w:p>
    <w:p w14:paraId="69D0B8A5" w14:textId="074881F7" w:rsidR="00E6479E" w:rsidRPr="00E6479E" w:rsidRDefault="00E6479E" w:rsidP="00E6479E">
      <w:pPr>
        <w:pStyle w:val="Listeavsnitt"/>
        <w:numPr>
          <w:ilvl w:val="1"/>
          <w:numId w:val="3"/>
        </w:numPr>
        <w:rPr>
          <w:rFonts w:ascii="Calibri" w:hAnsi="Calibri"/>
          <w:lang w:val="en-GB"/>
        </w:rPr>
      </w:pPr>
      <w:r>
        <w:rPr>
          <w:rFonts w:ascii="Calibri" w:hAnsi="Calibri"/>
          <w:lang w:val="en-GB"/>
        </w:rPr>
        <w:t>Do climate change pose a threat to national security?</w:t>
      </w:r>
    </w:p>
    <w:p w14:paraId="5378F2DF" w14:textId="77777777" w:rsidR="008D0BF8" w:rsidRPr="008D0BF8" w:rsidRDefault="00DC0148" w:rsidP="00DC0148">
      <w:pPr>
        <w:pStyle w:val="Listeavsnitt"/>
        <w:numPr>
          <w:ilvl w:val="0"/>
          <w:numId w:val="3"/>
        </w:numPr>
        <w:rPr>
          <w:rFonts w:ascii="Calibri" w:hAnsi="Calibri"/>
          <w:lang w:val="en-GB"/>
        </w:rPr>
      </w:pPr>
      <w:proofErr w:type="spellStart"/>
      <w:r w:rsidRPr="008D0BF8">
        <w:rPr>
          <w:rFonts w:ascii="Calibri" w:hAnsi="Calibri"/>
          <w:lang w:val="en-GB"/>
        </w:rPr>
        <w:t>Energiwende</w:t>
      </w:r>
      <w:proofErr w:type="spellEnd"/>
      <w:r w:rsidRPr="008D0BF8">
        <w:rPr>
          <w:rFonts w:ascii="Calibri" w:hAnsi="Calibri"/>
          <w:lang w:val="en-GB"/>
        </w:rPr>
        <w:t xml:space="preserve"> </w:t>
      </w:r>
    </w:p>
    <w:p w14:paraId="620A29D4" w14:textId="47BD4B4C" w:rsidR="008D0BF8" w:rsidRPr="008D0BF8" w:rsidRDefault="00E6479E" w:rsidP="008D0BF8">
      <w:pPr>
        <w:pStyle w:val="Listeavsnitt"/>
        <w:numPr>
          <w:ilvl w:val="1"/>
          <w:numId w:val="3"/>
        </w:numPr>
        <w:rPr>
          <w:rFonts w:ascii="Calibri" w:hAnsi="Calibri"/>
          <w:lang w:val="en-GB"/>
        </w:rPr>
      </w:pPr>
      <w:r>
        <w:rPr>
          <w:rFonts w:ascii="Calibri" w:hAnsi="Calibri"/>
          <w:lang w:val="en-GB"/>
        </w:rPr>
        <w:t>What are the similarities and differences between Norwegian climate policy</w:t>
      </w:r>
      <w:r w:rsidR="008D0BF8" w:rsidRPr="008D0BF8">
        <w:rPr>
          <w:rFonts w:ascii="Calibri" w:hAnsi="Calibri"/>
          <w:lang w:val="en-GB"/>
        </w:rPr>
        <w:t xml:space="preserve"> </w:t>
      </w:r>
      <w:r>
        <w:rPr>
          <w:rFonts w:ascii="Calibri" w:hAnsi="Calibri"/>
          <w:lang w:val="en-GB"/>
        </w:rPr>
        <w:t>and German climate policy?</w:t>
      </w:r>
    </w:p>
    <w:p w14:paraId="3AF39B88" w14:textId="77777777" w:rsidR="008D0BF8" w:rsidRPr="008D0BF8" w:rsidRDefault="008D0BF8" w:rsidP="008D0BF8">
      <w:pPr>
        <w:pStyle w:val="Listeavsnitt"/>
        <w:numPr>
          <w:ilvl w:val="0"/>
          <w:numId w:val="3"/>
        </w:numPr>
        <w:rPr>
          <w:rFonts w:ascii="Calibri" w:hAnsi="Calibri"/>
          <w:lang w:val="en-GB"/>
        </w:rPr>
      </w:pPr>
      <w:r w:rsidRPr="008D0BF8">
        <w:rPr>
          <w:rFonts w:ascii="Calibri" w:hAnsi="Calibri"/>
          <w:lang w:val="en-GB"/>
        </w:rPr>
        <w:t xml:space="preserve">The airline industry </w:t>
      </w:r>
    </w:p>
    <w:p w14:paraId="2EA2915D" w14:textId="6A8D7AAC" w:rsidR="00DC0148" w:rsidRPr="008D0BF8" w:rsidRDefault="008D0BF8" w:rsidP="008D0BF8">
      <w:pPr>
        <w:pStyle w:val="Listeavsnitt"/>
        <w:numPr>
          <w:ilvl w:val="1"/>
          <w:numId w:val="3"/>
        </w:numPr>
        <w:rPr>
          <w:rFonts w:ascii="Calibri" w:hAnsi="Calibri"/>
          <w:lang w:val="en-GB"/>
        </w:rPr>
      </w:pPr>
      <w:r w:rsidRPr="008D0BF8">
        <w:rPr>
          <w:rFonts w:ascii="Calibri" w:hAnsi="Calibri"/>
          <w:lang w:val="en-GB"/>
        </w:rPr>
        <w:t xml:space="preserve">The </w:t>
      </w:r>
      <w:r w:rsidR="0077412E">
        <w:rPr>
          <w:rFonts w:ascii="Calibri" w:hAnsi="Calibri"/>
          <w:lang w:val="en-GB"/>
        </w:rPr>
        <w:t>airline industry (and the shipping industry)</w:t>
      </w:r>
      <w:r w:rsidRPr="008D0BF8">
        <w:rPr>
          <w:rFonts w:ascii="Calibri" w:hAnsi="Calibri"/>
          <w:lang w:val="en-GB"/>
        </w:rPr>
        <w:t xml:space="preserve"> was not included in the COP 21. Why? </w:t>
      </w:r>
    </w:p>
    <w:p w14:paraId="2DAF7846" w14:textId="013155A6" w:rsidR="00DC0148" w:rsidRPr="008D0BF8" w:rsidRDefault="008D0BF8" w:rsidP="008D0BF8">
      <w:pPr>
        <w:pStyle w:val="Listeavsnitt"/>
        <w:numPr>
          <w:ilvl w:val="1"/>
          <w:numId w:val="3"/>
        </w:numPr>
        <w:rPr>
          <w:rFonts w:ascii="Calibri" w:hAnsi="Calibri"/>
          <w:lang w:val="en-GB"/>
        </w:rPr>
      </w:pPr>
      <w:r w:rsidRPr="008D0BF8">
        <w:rPr>
          <w:rFonts w:ascii="Calibri" w:hAnsi="Calibri"/>
          <w:lang w:val="en-GB"/>
        </w:rPr>
        <w:t xml:space="preserve">What measures are </w:t>
      </w:r>
      <w:r w:rsidR="00E6479E">
        <w:rPr>
          <w:rFonts w:ascii="Calibri" w:hAnsi="Calibri"/>
          <w:lang w:val="en-GB"/>
        </w:rPr>
        <w:t>taken</w:t>
      </w:r>
      <w:r w:rsidRPr="008D0BF8">
        <w:rPr>
          <w:rFonts w:ascii="Calibri" w:hAnsi="Calibri"/>
          <w:lang w:val="en-GB"/>
        </w:rPr>
        <w:t xml:space="preserve"> to make the airline industry more </w:t>
      </w:r>
      <w:proofErr w:type="gramStart"/>
      <w:r w:rsidRPr="008D0BF8">
        <w:rPr>
          <w:rFonts w:ascii="Calibri" w:hAnsi="Calibri"/>
          <w:lang w:val="en-GB"/>
        </w:rPr>
        <w:t>climate</w:t>
      </w:r>
      <w:proofErr w:type="gramEnd"/>
      <w:r w:rsidRPr="008D0BF8">
        <w:rPr>
          <w:rFonts w:ascii="Calibri" w:hAnsi="Calibri"/>
          <w:lang w:val="en-GB"/>
        </w:rPr>
        <w:t xml:space="preserve"> friendly?</w:t>
      </w:r>
    </w:p>
    <w:p w14:paraId="3FA5E6F4" w14:textId="77777777" w:rsidR="008D0BF8" w:rsidRPr="008D0BF8" w:rsidRDefault="008D0BF8" w:rsidP="008D0BF8">
      <w:pPr>
        <w:pStyle w:val="Listeavsnitt"/>
        <w:numPr>
          <w:ilvl w:val="0"/>
          <w:numId w:val="3"/>
        </w:numPr>
        <w:rPr>
          <w:rFonts w:ascii="Calibri" w:hAnsi="Calibri"/>
          <w:lang w:val="en-GB"/>
        </w:rPr>
      </w:pPr>
      <w:r w:rsidRPr="008D0BF8">
        <w:rPr>
          <w:rFonts w:ascii="Calibri" w:hAnsi="Calibri"/>
          <w:lang w:val="en-GB"/>
        </w:rPr>
        <w:t>Shore power</w:t>
      </w:r>
    </w:p>
    <w:p w14:paraId="5A99EA18" w14:textId="481D4C3D" w:rsidR="008D0BF8" w:rsidRDefault="008D0BF8" w:rsidP="008D0BF8">
      <w:pPr>
        <w:pStyle w:val="Listeavsnitt"/>
        <w:numPr>
          <w:ilvl w:val="1"/>
          <w:numId w:val="3"/>
        </w:numPr>
        <w:rPr>
          <w:rFonts w:ascii="Calibri" w:hAnsi="Calibri"/>
          <w:lang w:val="en-GB"/>
        </w:rPr>
      </w:pPr>
      <w:r w:rsidRPr="008D0BF8">
        <w:rPr>
          <w:rFonts w:ascii="Calibri" w:hAnsi="Calibri"/>
          <w:lang w:val="en-GB"/>
        </w:rPr>
        <w:t xml:space="preserve">While some </w:t>
      </w:r>
      <w:r w:rsidR="00DF5521">
        <w:rPr>
          <w:rFonts w:ascii="Calibri" w:hAnsi="Calibri"/>
          <w:lang w:val="en-GB"/>
        </w:rPr>
        <w:t>see</w:t>
      </w:r>
      <w:r w:rsidRPr="008D0BF8">
        <w:rPr>
          <w:rFonts w:ascii="Calibri" w:hAnsi="Calibri"/>
          <w:lang w:val="en-GB"/>
        </w:rPr>
        <w:t xml:space="preserve"> shore power as an important </w:t>
      </w:r>
      <w:r w:rsidR="0077412E">
        <w:rPr>
          <w:rFonts w:ascii="Calibri" w:hAnsi="Calibri"/>
          <w:lang w:val="en-GB"/>
        </w:rPr>
        <w:t xml:space="preserve">and environment friendly </w:t>
      </w:r>
      <w:r w:rsidRPr="008D0BF8">
        <w:rPr>
          <w:rFonts w:ascii="Calibri" w:hAnsi="Calibri"/>
          <w:lang w:val="en-GB"/>
        </w:rPr>
        <w:t>solution</w:t>
      </w:r>
      <w:r w:rsidR="0077412E">
        <w:rPr>
          <w:rFonts w:ascii="Calibri" w:hAnsi="Calibri"/>
          <w:lang w:val="en-GB"/>
        </w:rPr>
        <w:t xml:space="preserve"> for the</w:t>
      </w:r>
      <w:r w:rsidRPr="008D0BF8">
        <w:rPr>
          <w:rFonts w:ascii="Calibri" w:hAnsi="Calibri"/>
          <w:lang w:val="en-GB"/>
        </w:rPr>
        <w:t xml:space="preserve"> shipping</w:t>
      </w:r>
      <w:r w:rsidR="0077412E">
        <w:rPr>
          <w:rFonts w:ascii="Calibri" w:hAnsi="Calibri"/>
          <w:lang w:val="en-GB"/>
        </w:rPr>
        <w:t xml:space="preserve"> industry</w:t>
      </w:r>
      <w:r w:rsidRPr="008D0BF8">
        <w:rPr>
          <w:rFonts w:ascii="Calibri" w:hAnsi="Calibri"/>
          <w:lang w:val="en-GB"/>
        </w:rPr>
        <w:t xml:space="preserve">, </w:t>
      </w:r>
      <w:r w:rsidR="00E050A7">
        <w:rPr>
          <w:rFonts w:ascii="Calibri" w:hAnsi="Calibri"/>
          <w:lang w:val="en-GB"/>
        </w:rPr>
        <w:t>others see it</w:t>
      </w:r>
      <w:r>
        <w:rPr>
          <w:rFonts w:ascii="Calibri" w:hAnsi="Calibri"/>
          <w:lang w:val="en-GB"/>
        </w:rPr>
        <w:t xml:space="preserve"> as </w:t>
      </w:r>
      <w:r w:rsidR="00E050A7">
        <w:rPr>
          <w:rFonts w:ascii="Calibri" w:hAnsi="Calibri"/>
          <w:lang w:val="en-GB"/>
        </w:rPr>
        <w:t>a costly and unnecessary measure.</w:t>
      </w:r>
    </w:p>
    <w:p w14:paraId="3779068E" w14:textId="38FD4C47" w:rsidR="00876BF0" w:rsidRDefault="00876BF0" w:rsidP="008D0BF8">
      <w:pPr>
        <w:pStyle w:val="Listeavsnitt"/>
        <w:numPr>
          <w:ilvl w:val="1"/>
          <w:numId w:val="3"/>
        </w:numPr>
        <w:rPr>
          <w:rFonts w:ascii="Calibri" w:hAnsi="Calibri"/>
          <w:lang w:val="en-GB"/>
        </w:rPr>
      </w:pPr>
      <w:r>
        <w:rPr>
          <w:rFonts w:ascii="Calibri" w:hAnsi="Calibri"/>
          <w:lang w:val="en-GB"/>
        </w:rPr>
        <w:t>More info: Irene O. Tvedten (TIK PhD candidate)</w:t>
      </w:r>
    </w:p>
    <w:p w14:paraId="5DB6712F" w14:textId="6A6B1EE3" w:rsidR="00E050A7" w:rsidRDefault="00E050A7" w:rsidP="00DC0148">
      <w:pPr>
        <w:pStyle w:val="Listeavsnitt"/>
        <w:numPr>
          <w:ilvl w:val="0"/>
          <w:numId w:val="3"/>
        </w:numPr>
        <w:rPr>
          <w:rFonts w:ascii="Calibri" w:hAnsi="Calibri"/>
          <w:lang w:val="en-GB"/>
        </w:rPr>
      </w:pPr>
      <w:r>
        <w:rPr>
          <w:rFonts w:ascii="Calibri" w:hAnsi="Calibri"/>
          <w:lang w:val="en-GB"/>
        </w:rPr>
        <w:t>Enova’s new funding scheme for a more environment friendly shipping industry</w:t>
      </w:r>
      <w:r w:rsidR="00DF1F1A">
        <w:rPr>
          <w:rFonts w:ascii="Calibri" w:hAnsi="Calibri"/>
          <w:lang w:val="en-GB"/>
        </w:rPr>
        <w:t xml:space="preserve"> (Norwegian)</w:t>
      </w:r>
    </w:p>
    <w:p w14:paraId="3B210971" w14:textId="77777777" w:rsidR="00E050A7" w:rsidRDefault="00876BF0" w:rsidP="00E050A7">
      <w:pPr>
        <w:pStyle w:val="Listeavsnitt"/>
        <w:numPr>
          <w:ilvl w:val="1"/>
          <w:numId w:val="3"/>
        </w:numPr>
        <w:rPr>
          <w:rFonts w:ascii="Calibri" w:hAnsi="Calibri"/>
          <w:lang w:val="en-GB"/>
        </w:rPr>
      </w:pPr>
      <w:hyperlink r:id="rId8" w:history="1">
        <w:r w:rsidR="00E050A7" w:rsidRPr="00585241">
          <w:rPr>
            <w:rStyle w:val="Hyperkobling"/>
            <w:rFonts w:ascii="Calibri" w:hAnsi="Calibri"/>
            <w:lang w:val="en-GB"/>
          </w:rPr>
          <w:t>http://www.enova.no/finansiering/naring/transport/stotte-til-energitiltak-i-skip/1039/0/</w:t>
        </w:r>
      </w:hyperlink>
      <w:r w:rsidR="00E050A7" w:rsidRPr="00E050A7">
        <w:rPr>
          <w:rFonts w:ascii="Calibri" w:hAnsi="Calibri"/>
          <w:lang w:val="en-GB"/>
        </w:rPr>
        <w:t xml:space="preserve"> </w:t>
      </w:r>
    </w:p>
    <w:p w14:paraId="57D3AC30" w14:textId="77777777" w:rsidR="00876BF0" w:rsidRDefault="00876BF0" w:rsidP="00876BF0">
      <w:pPr>
        <w:pStyle w:val="Listeavsnitt"/>
        <w:numPr>
          <w:ilvl w:val="1"/>
          <w:numId w:val="3"/>
        </w:numPr>
        <w:rPr>
          <w:rFonts w:ascii="Calibri" w:hAnsi="Calibri"/>
          <w:lang w:val="en-GB"/>
        </w:rPr>
      </w:pPr>
      <w:r>
        <w:rPr>
          <w:rFonts w:ascii="Calibri" w:hAnsi="Calibri"/>
          <w:lang w:val="en-GB"/>
        </w:rPr>
        <w:t>More info: Irene O. Tvedten (TIK PhD candidate)</w:t>
      </w:r>
    </w:p>
    <w:p w14:paraId="68641FB3" w14:textId="77777777" w:rsidR="00876BF0" w:rsidRPr="00E050A7" w:rsidRDefault="00876BF0" w:rsidP="00E050A7">
      <w:pPr>
        <w:pStyle w:val="Listeavsnitt"/>
        <w:numPr>
          <w:ilvl w:val="1"/>
          <w:numId w:val="3"/>
        </w:numPr>
        <w:rPr>
          <w:rFonts w:ascii="Calibri" w:hAnsi="Calibri"/>
          <w:lang w:val="en-GB"/>
        </w:rPr>
      </w:pPr>
    </w:p>
    <w:p w14:paraId="7D740711" w14:textId="77777777" w:rsidR="0007135F" w:rsidRDefault="00E050A7" w:rsidP="0007135F">
      <w:pPr>
        <w:pStyle w:val="Listeavsnitt"/>
        <w:numPr>
          <w:ilvl w:val="0"/>
          <w:numId w:val="3"/>
        </w:numPr>
        <w:rPr>
          <w:rFonts w:ascii="Calibri" w:hAnsi="Calibri"/>
          <w:lang w:val="en-GB"/>
        </w:rPr>
      </w:pPr>
      <w:r>
        <w:rPr>
          <w:rFonts w:ascii="Calibri" w:hAnsi="Calibri"/>
          <w:lang w:val="en-GB"/>
        </w:rPr>
        <w:t xml:space="preserve">Hydrogen </w:t>
      </w:r>
    </w:p>
    <w:p w14:paraId="67402144" w14:textId="77777777" w:rsidR="00E050A7" w:rsidRPr="00E050A7" w:rsidRDefault="00E050A7" w:rsidP="00E050A7">
      <w:pPr>
        <w:pStyle w:val="Listeavsnitt"/>
        <w:numPr>
          <w:ilvl w:val="1"/>
          <w:numId w:val="3"/>
        </w:numPr>
        <w:rPr>
          <w:rFonts w:ascii="Calibri" w:hAnsi="Calibri"/>
          <w:lang w:val="en-GB"/>
        </w:rPr>
      </w:pPr>
      <w:r>
        <w:rPr>
          <w:rFonts w:ascii="Calibri" w:hAnsi="Calibri"/>
          <w:lang w:val="en-GB"/>
        </w:rPr>
        <w:t>Promising, or a dead end?</w:t>
      </w:r>
    </w:p>
    <w:p w14:paraId="224924EB" w14:textId="6E818ED7" w:rsidR="0007135F" w:rsidRPr="008D0BF8" w:rsidRDefault="0007135F" w:rsidP="0007135F">
      <w:pPr>
        <w:rPr>
          <w:rFonts w:ascii="Calibri" w:hAnsi="Calibri"/>
          <w:lang w:val="en-GB"/>
        </w:rPr>
      </w:pPr>
      <w:bookmarkStart w:id="0" w:name="_GoBack"/>
      <w:bookmarkEnd w:id="0"/>
    </w:p>
    <w:sectPr w:rsidR="0007135F" w:rsidRPr="008D0B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5C0A5F"/>
    <w:multiLevelType w:val="hybridMultilevel"/>
    <w:tmpl w:val="87B48A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71947CD8"/>
    <w:multiLevelType w:val="hybridMultilevel"/>
    <w:tmpl w:val="6E88C48A"/>
    <w:lvl w:ilvl="0" w:tplc="CD000BA8">
      <w:start w:val="1"/>
      <w:numFmt w:val="decimal"/>
      <w:lvlText w:val="%1)"/>
      <w:lvlJc w:val="left"/>
      <w:pPr>
        <w:ind w:left="360" w:hanging="360"/>
      </w:pPr>
      <w:rPr>
        <w:rFonts w:hint="default"/>
        <w:b/>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nsid w:val="7B5839B9"/>
    <w:multiLevelType w:val="hybridMultilevel"/>
    <w:tmpl w:val="DF0A42DE"/>
    <w:lvl w:ilvl="0" w:tplc="1D1AB5D2">
      <w:start w:val="1"/>
      <w:numFmt w:val="decimal"/>
      <w:lvlText w:val="%1."/>
      <w:lvlJc w:val="left"/>
      <w:pPr>
        <w:ind w:left="360" w:hanging="360"/>
      </w:pPr>
      <w:rPr>
        <w:rFonts w:hint="default"/>
        <w:b/>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AAE"/>
    <w:rsid w:val="0007135F"/>
    <w:rsid w:val="00206FF0"/>
    <w:rsid w:val="004C1C23"/>
    <w:rsid w:val="004E020E"/>
    <w:rsid w:val="005413B2"/>
    <w:rsid w:val="005E1519"/>
    <w:rsid w:val="00637AE6"/>
    <w:rsid w:val="006B0EBF"/>
    <w:rsid w:val="007670A2"/>
    <w:rsid w:val="0077412E"/>
    <w:rsid w:val="00876BF0"/>
    <w:rsid w:val="008D0BF8"/>
    <w:rsid w:val="00943DF4"/>
    <w:rsid w:val="00B15F8E"/>
    <w:rsid w:val="00C14AAE"/>
    <w:rsid w:val="00C73A95"/>
    <w:rsid w:val="00D47826"/>
    <w:rsid w:val="00D7055F"/>
    <w:rsid w:val="00DC0148"/>
    <w:rsid w:val="00DF1F1A"/>
    <w:rsid w:val="00DF5521"/>
    <w:rsid w:val="00E050A7"/>
    <w:rsid w:val="00E6479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43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0713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C14AAE"/>
    <w:pPr>
      <w:spacing w:before="100" w:beforeAutospacing="1" w:after="100" w:afterAutospacing="1" w:line="240" w:lineRule="auto"/>
    </w:pPr>
    <w:rPr>
      <w:rFonts w:ascii="Times New Roman" w:eastAsia="Times New Roman" w:hAnsi="Times New Roman" w:cs="Times New Roman"/>
      <w:sz w:val="24"/>
      <w:szCs w:val="24"/>
    </w:rPr>
  </w:style>
  <w:style w:type="character" w:styleId="Merknadsreferanse">
    <w:name w:val="annotation reference"/>
    <w:basedOn w:val="Standardskriftforavsnitt"/>
    <w:uiPriority w:val="99"/>
    <w:semiHidden/>
    <w:unhideWhenUsed/>
    <w:rsid w:val="004C1C23"/>
    <w:rPr>
      <w:sz w:val="16"/>
      <w:szCs w:val="16"/>
    </w:rPr>
  </w:style>
  <w:style w:type="paragraph" w:styleId="Merknadstekst">
    <w:name w:val="annotation text"/>
    <w:basedOn w:val="Normal"/>
    <w:link w:val="MerknadstekstTegn"/>
    <w:uiPriority w:val="99"/>
    <w:semiHidden/>
    <w:unhideWhenUsed/>
    <w:rsid w:val="004C1C2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C1C23"/>
    <w:rPr>
      <w:sz w:val="20"/>
      <w:szCs w:val="20"/>
    </w:rPr>
  </w:style>
  <w:style w:type="paragraph" w:styleId="Kommentaremne">
    <w:name w:val="annotation subject"/>
    <w:basedOn w:val="Merknadstekst"/>
    <w:next w:val="Merknadstekst"/>
    <w:link w:val="KommentaremneTegn"/>
    <w:uiPriority w:val="99"/>
    <w:semiHidden/>
    <w:unhideWhenUsed/>
    <w:rsid w:val="004C1C23"/>
    <w:rPr>
      <w:b/>
      <w:bCs/>
    </w:rPr>
  </w:style>
  <w:style w:type="character" w:customStyle="1" w:styleId="KommentaremneTegn">
    <w:name w:val="Kommentaremne Tegn"/>
    <w:basedOn w:val="MerknadstekstTegn"/>
    <w:link w:val="Kommentaremne"/>
    <w:uiPriority w:val="99"/>
    <w:semiHidden/>
    <w:rsid w:val="004C1C23"/>
    <w:rPr>
      <w:b/>
      <w:bCs/>
      <w:sz w:val="20"/>
      <w:szCs w:val="20"/>
    </w:rPr>
  </w:style>
  <w:style w:type="paragraph" w:styleId="Bobletekst">
    <w:name w:val="Balloon Text"/>
    <w:basedOn w:val="Normal"/>
    <w:link w:val="BobletekstTegn"/>
    <w:uiPriority w:val="99"/>
    <w:semiHidden/>
    <w:unhideWhenUsed/>
    <w:rsid w:val="004C1C2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C1C23"/>
    <w:rPr>
      <w:rFonts w:ascii="Tahoma" w:hAnsi="Tahoma" w:cs="Tahoma"/>
      <w:sz w:val="16"/>
      <w:szCs w:val="16"/>
    </w:rPr>
  </w:style>
  <w:style w:type="paragraph" w:styleId="Listeavsnitt">
    <w:name w:val="List Paragraph"/>
    <w:basedOn w:val="Normal"/>
    <w:uiPriority w:val="34"/>
    <w:qFormat/>
    <w:rsid w:val="00DC0148"/>
    <w:pPr>
      <w:ind w:left="720"/>
      <w:contextualSpacing/>
    </w:pPr>
  </w:style>
  <w:style w:type="character" w:customStyle="1" w:styleId="Overskrift1Tegn">
    <w:name w:val="Overskrift 1 Tegn"/>
    <w:basedOn w:val="Standardskriftforavsnitt"/>
    <w:link w:val="Overskrift1"/>
    <w:uiPriority w:val="9"/>
    <w:rsid w:val="0007135F"/>
    <w:rPr>
      <w:rFonts w:asciiTheme="majorHAnsi" w:eastAsiaTheme="majorEastAsia" w:hAnsiTheme="majorHAnsi" w:cstheme="majorBidi"/>
      <w:color w:val="2E74B5" w:themeColor="accent1" w:themeShade="BF"/>
      <w:sz w:val="32"/>
      <w:szCs w:val="32"/>
    </w:rPr>
  </w:style>
  <w:style w:type="character" w:styleId="Hyperkobling">
    <w:name w:val="Hyperlink"/>
    <w:basedOn w:val="Standardskriftforavsnitt"/>
    <w:uiPriority w:val="99"/>
    <w:unhideWhenUsed/>
    <w:rsid w:val="008D0BF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0713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C14AAE"/>
    <w:pPr>
      <w:spacing w:before="100" w:beforeAutospacing="1" w:after="100" w:afterAutospacing="1" w:line="240" w:lineRule="auto"/>
    </w:pPr>
    <w:rPr>
      <w:rFonts w:ascii="Times New Roman" w:eastAsia="Times New Roman" w:hAnsi="Times New Roman" w:cs="Times New Roman"/>
      <w:sz w:val="24"/>
      <w:szCs w:val="24"/>
    </w:rPr>
  </w:style>
  <w:style w:type="character" w:styleId="Merknadsreferanse">
    <w:name w:val="annotation reference"/>
    <w:basedOn w:val="Standardskriftforavsnitt"/>
    <w:uiPriority w:val="99"/>
    <w:semiHidden/>
    <w:unhideWhenUsed/>
    <w:rsid w:val="004C1C23"/>
    <w:rPr>
      <w:sz w:val="16"/>
      <w:szCs w:val="16"/>
    </w:rPr>
  </w:style>
  <w:style w:type="paragraph" w:styleId="Merknadstekst">
    <w:name w:val="annotation text"/>
    <w:basedOn w:val="Normal"/>
    <w:link w:val="MerknadstekstTegn"/>
    <w:uiPriority w:val="99"/>
    <w:semiHidden/>
    <w:unhideWhenUsed/>
    <w:rsid w:val="004C1C2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C1C23"/>
    <w:rPr>
      <w:sz w:val="20"/>
      <w:szCs w:val="20"/>
    </w:rPr>
  </w:style>
  <w:style w:type="paragraph" w:styleId="Kommentaremne">
    <w:name w:val="annotation subject"/>
    <w:basedOn w:val="Merknadstekst"/>
    <w:next w:val="Merknadstekst"/>
    <w:link w:val="KommentaremneTegn"/>
    <w:uiPriority w:val="99"/>
    <w:semiHidden/>
    <w:unhideWhenUsed/>
    <w:rsid w:val="004C1C23"/>
    <w:rPr>
      <w:b/>
      <w:bCs/>
    </w:rPr>
  </w:style>
  <w:style w:type="character" w:customStyle="1" w:styleId="KommentaremneTegn">
    <w:name w:val="Kommentaremne Tegn"/>
    <w:basedOn w:val="MerknadstekstTegn"/>
    <w:link w:val="Kommentaremne"/>
    <w:uiPriority w:val="99"/>
    <w:semiHidden/>
    <w:rsid w:val="004C1C23"/>
    <w:rPr>
      <w:b/>
      <w:bCs/>
      <w:sz w:val="20"/>
      <w:szCs w:val="20"/>
    </w:rPr>
  </w:style>
  <w:style w:type="paragraph" w:styleId="Bobletekst">
    <w:name w:val="Balloon Text"/>
    <w:basedOn w:val="Normal"/>
    <w:link w:val="BobletekstTegn"/>
    <w:uiPriority w:val="99"/>
    <w:semiHidden/>
    <w:unhideWhenUsed/>
    <w:rsid w:val="004C1C2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C1C23"/>
    <w:rPr>
      <w:rFonts w:ascii="Tahoma" w:hAnsi="Tahoma" w:cs="Tahoma"/>
      <w:sz w:val="16"/>
      <w:szCs w:val="16"/>
    </w:rPr>
  </w:style>
  <w:style w:type="paragraph" w:styleId="Listeavsnitt">
    <w:name w:val="List Paragraph"/>
    <w:basedOn w:val="Normal"/>
    <w:uiPriority w:val="34"/>
    <w:qFormat/>
    <w:rsid w:val="00DC0148"/>
    <w:pPr>
      <w:ind w:left="720"/>
      <w:contextualSpacing/>
    </w:pPr>
  </w:style>
  <w:style w:type="character" w:customStyle="1" w:styleId="Overskrift1Tegn">
    <w:name w:val="Overskrift 1 Tegn"/>
    <w:basedOn w:val="Standardskriftforavsnitt"/>
    <w:link w:val="Overskrift1"/>
    <w:uiPriority w:val="9"/>
    <w:rsid w:val="0007135F"/>
    <w:rPr>
      <w:rFonts w:asciiTheme="majorHAnsi" w:eastAsiaTheme="majorEastAsia" w:hAnsiTheme="majorHAnsi" w:cstheme="majorBidi"/>
      <w:color w:val="2E74B5" w:themeColor="accent1" w:themeShade="BF"/>
      <w:sz w:val="32"/>
      <w:szCs w:val="32"/>
    </w:rPr>
  </w:style>
  <w:style w:type="character" w:styleId="Hyperkobling">
    <w:name w:val="Hyperlink"/>
    <w:basedOn w:val="Standardskriftforavsnitt"/>
    <w:uiPriority w:val="99"/>
    <w:unhideWhenUsed/>
    <w:rsid w:val="008D0B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71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ova.no/finansiering/naring/transport/stotte-til-energitiltak-i-skip/1039/0/" TargetMode="External"/><Relationship Id="rId3" Type="http://schemas.microsoft.com/office/2007/relationships/stylesWithEffects" Target="stylesWithEffects.xml"/><Relationship Id="rId7" Type="http://schemas.openxmlformats.org/officeDocument/2006/relationships/hyperlink" Target="http://www.theguardian.com/environment/2015/oct/26/morocco-poised-to-become-a-solar-superpower-with-launch-of-desert-mega-proje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ljodirektoratet.no/no/Tema/klima/Klimakur-202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7CFE99B1.dotm</Template>
  <TotalTime>55</TotalTime>
  <Pages>3</Pages>
  <Words>1342</Words>
  <Characters>7117</Characters>
  <Application>Microsoft Office Word</Application>
  <DocSecurity>0</DocSecurity>
  <Lines>59</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Dahl Andersen</dc:creator>
  <cp:lastModifiedBy>Lene Angelskår</cp:lastModifiedBy>
  <cp:revision>3</cp:revision>
  <dcterms:created xsi:type="dcterms:W3CDTF">2016-04-05T09:37:00Z</dcterms:created>
  <dcterms:modified xsi:type="dcterms:W3CDTF">2016-04-05T10:31:00Z</dcterms:modified>
</cp:coreProperties>
</file>