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2B19A" w14:textId="77777777" w:rsidR="00614F1F" w:rsidRPr="00614F1F" w:rsidRDefault="00614F1F" w:rsidP="00614F1F">
      <w:pPr>
        <w:rPr>
          <w:b/>
          <w:bCs/>
          <w:lang w:val="en-US"/>
        </w:rPr>
      </w:pPr>
      <w:r w:rsidRPr="00614F1F">
        <w:rPr>
          <w:b/>
          <w:bCs/>
          <w:lang w:val="en-US"/>
        </w:rPr>
        <w:t>Course Evaluation Report, Fall 2025</w:t>
      </w:r>
    </w:p>
    <w:p w14:paraId="27F67079" w14:textId="4A9744FD" w:rsidR="00614F1F" w:rsidRPr="00614F1F" w:rsidRDefault="00614F1F" w:rsidP="00614F1F">
      <w:pPr>
        <w:rPr>
          <w:lang w:val="en-US"/>
        </w:rPr>
      </w:pPr>
      <w:r w:rsidRPr="00614F1F">
        <w:rPr>
          <w:b/>
          <w:bCs/>
          <w:lang w:val="en-US"/>
        </w:rPr>
        <w:t xml:space="preserve">Course </w:t>
      </w:r>
      <w:r w:rsidR="00B273FF">
        <w:rPr>
          <w:b/>
          <w:bCs/>
          <w:lang w:val="en-US"/>
        </w:rPr>
        <w:t xml:space="preserve">coordinators: </w:t>
      </w:r>
      <w:r w:rsidR="00B273FF" w:rsidRPr="00B273FF">
        <w:rPr>
          <w:lang w:val="en-US"/>
        </w:rPr>
        <w:t>Audun Rosslund and Ida Tidemann</w:t>
      </w:r>
      <w:r w:rsidRPr="00614F1F">
        <w:rPr>
          <w:lang w:val="en-US"/>
        </w:rPr>
        <w:br/>
      </w:r>
      <w:r w:rsidRPr="00614F1F">
        <w:rPr>
          <w:b/>
          <w:bCs/>
          <w:lang w:val="en-US"/>
        </w:rPr>
        <w:t>Course code and name:</w:t>
      </w:r>
      <w:r w:rsidRPr="00614F1F">
        <w:rPr>
          <w:lang w:val="en-US"/>
        </w:rPr>
        <w:t xml:space="preserve"> PSY</w:t>
      </w:r>
      <w:r w:rsidR="00B273FF">
        <w:rPr>
          <w:lang w:val="en-US"/>
        </w:rPr>
        <w:t>1200/PSYC1210</w:t>
      </w:r>
      <w:r w:rsidRPr="00614F1F">
        <w:rPr>
          <w:lang w:val="en-US"/>
        </w:rPr>
        <w:t xml:space="preserve"> – Introduction to Developmental Psychology</w:t>
      </w:r>
    </w:p>
    <w:p w14:paraId="3445AC66" w14:textId="77777777" w:rsidR="00614F1F" w:rsidRPr="00614F1F" w:rsidRDefault="00614F1F" w:rsidP="00614F1F">
      <w:pPr>
        <w:rPr>
          <w:b/>
          <w:bCs/>
          <w:lang w:val="en-US"/>
        </w:rPr>
      </w:pPr>
      <w:r w:rsidRPr="00614F1F">
        <w:rPr>
          <w:b/>
          <w:bCs/>
          <w:lang w:val="en-US"/>
        </w:rPr>
        <w:t>Introduction</w:t>
      </w:r>
    </w:p>
    <w:p w14:paraId="6FF381BE" w14:textId="2544BF5D" w:rsidR="00614F1F" w:rsidRPr="00614F1F" w:rsidRDefault="00614F1F" w:rsidP="00614F1F">
      <w:pPr>
        <w:rPr>
          <w:lang w:val="en-US"/>
        </w:rPr>
      </w:pPr>
      <w:r w:rsidRPr="00614F1F">
        <w:rPr>
          <w:b/>
          <w:bCs/>
          <w:lang w:val="en-US"/>
        </w:rPr>
        <w:t>Evaluation details:</w:t>
      </w:r>
      <w:r w:rsidRPr="00614F1F">
        <w:rPr>
          <w:lang w:val="en-US"/>
        </w:rPr>
        <w:br/>
        <w:t xml:space="preserve">The course evaluation was conducted </w:t>
      </w:r>
      <w:r w:rsidR="0092756B">
        <w:rPr>
          <w:lang w:val="en-US"/>
        </w:rPr>
        <w:t xml:space="preserve">by the end of the semester via </w:t>
      </w:r>
      <w:proofErr w:type="spellStart"/>
      <w:r w:rsidR="0092756B">
        <w:rPr>
          <w:lang w:val="en-US"/>
        </w:rPr>
        <w:t>Nettskjema</w:t>
      </w:r>
      <w:proofErr w:type="spellEnd"/>
      <w:r w:rsidRPr="00614F1F">
        <w:rPr>
          <w:lang w:val="en-US"/>
        </w:rPr>
        <w:t xml:space="preserve">. A total of 68 </w:t>
      </w:r>
      <w:r>
        <w:rPr>
          <w:lang w:val="en-US"/>
        </w:rPr>
        <w:t xml:space="preserve">out of approx. 400 </w:t>
      </w:r>
      <w:r w:rsidRPr="00614F1F">
        <w:rPr>
          <w:lang w:val="en-US"/>
        </w:rPr>
        <w:t>students responded to the online survey. Students answered the evaluation independently; no organized class time was allocated.</w:t>
      </w:r>
    </w:p>
    <w:p w14:paraId="0D477849" w14:textId="3ED07515" w:rsidR="00614F1F" w:rsidRPr="00614F1F" w:rsidRDefault="00614F1F" w:rsidP="00614F1F">
      <w:pPr>
        <w:rPr>
          <w:lang w:val="en-US"/>
        </w:rPr>
      </w:pPr>
      <w:r w:rsidRPr="00614F1F">
        <w:rPr>
          <w:lang w:val="en-US"/>
        </w:rPr>
        <w:t xml:space="preserve">The course is structured with weekly lectures and seminars. Lectures </w:t>
      </w:r>
      <w:r>
        <w:rPr>
          <w:lang w:val="en-US"/>
        </w:rPr>
        <w:t>were also streamed live on zoom (no recordings)</w:t>
      </w:r>
      <w:r w:rsidRPr="00614F1F">
        <w:rPr>
          <w:lang w:val="en-US"/>
        </w:rPr>
        <w:t xml:space="preserve">, while seminars </w:t>
      </w:r>
      <w:r>
        <w:rPr>
          <w:lang w:val="en-US"/>
        </w:rPr>
        <w:t>were</w:t>
      </w:r>
      <w:r w:rsidRPr="00614F1F">
        <w:rPr>
          <w:lang w:val="en-US"/>
        </w:rPr>
        <w:t xml:space="preserve"> in-person and group-based. The</w:t>
      </w:r>
      <w:r>
        <w:rPr>
          <w:lang w:val="en-US"/>
        </w:rPr>
        <w:t xml:space="preserve"> final exam was </w:t>
      </w:r>
      <w:r w:rsidRPr="00614F1F">
        <w:rPr>
          <w:lang w:val="en-US"/>
        </w:rPr>
        <w:t>a 1500-word essay. This semester, no major structural changes were introduced, though minor adjustments to lecture content and seminar guidance were implemented.</w:t>
      </w:r>
    </w:p>
    <w:p w14:paraId="09DE3F25" w14:textId="77777777" w:rsidR="00614F1F" w:rsidRPr="00614F1F" w:rsidRDefault="00614F1F" w:rsidP="00614F1F">
      <w:pPr>
        <w:rPr>
          <w:b/>
          <w:bCs/>
          <w:lang w:val="en-US"/>
        </w:rPr>
      </w:pPr>
      <w:r w:rsidRPr="00614F1F">
        <w:rPr>
          <w:b/>
          <w:bCs/>
          <w:lang w:val="en-US"/>
        </w:rPr>
        <w:t>General impressions of the course</w:t>
      </w:r>
    </w:p>
    <w:p w14:paraId="2E2931E1" w14:textId="507365A3" w:rsidR="00614F1F" w:rsidRPr="00614F1F" w:rsidRDefault="00614F1F" w:rsidP="00614F1F">
      <w:pPr>
        <w:rPr>
          <w:lang w:val="en-US"/>
        </w:rPr>
      </w:pPr>
      <w:r w:rsidRPr="00614F1F">
        <w:rPr>
          <w:lang w:val="en-US"/>
        </w:rPr>
        <w:t>Students generally reported that they received adequate information about the organization of the course</w:t>
      </w:r>
      <w:r w:rsidRPr="00614F1F">
        <w:rPr>
          <w:lang w:val="en-US"/>
        </w:rPr>
        <w:t xml:space="preserve"> </w:t>
      </w:r>
      <w:r w:rsidRPr="00614F1F">
        <w:rPr>
          <w:lang w:val="en-US"/>
        </w:rPr>
        <w:t>and felt that course administrators and lecturers were accessible for questions. The course Canvas page was considered clear and user-friendly.</w:t>
      </w:r>
    </w:p>
    <w:p w14:paraId="7D6B4A7E" w14:textId="77777777" w:rsidR="00614F1F" w:rsidRPr="00614F1F" w:rsidRDefault="00614F1F" w:rsidP="00614F1F">
      <w:pPr>
        <w:rPr>
          <w:lang w:val="en-US"/>
        </w:rPr>
      </w:pPr>
      <w:r w:rsidRPr="00614F1F">
        <w:rPr>
          <w:lang w:val="en-US"/>
        </w:rPr>
        <w:t>Free-text comments highlight that the topics were interesting, with many students appreciating the diverse and engaging lectures. Some students noted that lecture pacing varied between instructors, and a few felt certain topics were difficult to follow without more structured guidance.</w:t>
      </w:r>
    </w:p>
    <w:p w14:paraId="16AA3888" w14:textId="760F0BAF" w:rsidR="00614F1F" w:rsidRPr="00614F1F" w:rsidRDefault="00614F1F" w:rsidP="00614F1F">
      <w:pPr>
        <w:rPr>
          <w:lang w:val="en-US"/>
        </w:rPr>
      </w:pPr>
      <w:r w:rsidRPr="00614F1F">
        <w:rPr>
          <w:lang w:val="en-US"/>
        </w:rPr>
        <w:t>Overall, students felt positively about the course's content and organization, though a small group mentioned challenges with navigating the curriculum for the essay and the lack of lecture recordings for online attendance.</w:t>
      </w:r>
    </w:p>
    <w:p w14:paraId="1B477DE5" w14:textId="77777777" w:rsidR="00614F1F" w:rsidRPr="00614F1F" w:rsidRDefault="00614F1F" w:rsidP="00614F1F">
      <w:pPr>
        <w:rPr>
          <w:b/>
          <w:bCs/>
          <w:lang w:val="en-US"/>
        </w:rPr>
      </w:pPr>
      <w:r w:rsidRPr="00614F1F">
        <w:rPr>
          <w:b/>
          <w:bCs/>
          <w:lang w:val="en-US"/>
        </w:rPr>
        <w:t>Course workload, reading, and individual effort</w:t>
      </w:r>
    </w:p>
    <w:p w14:paraId="20B56E6B" w14:textId="716334B5" w:rsidR="00614F1F" w:rsidRPr="00614F1F" w:rsidRDefault="00614F1F" w:rsidP="00614F1F">
      <w:pPr>
        <w:rPr>
          <w:lang w:val="en-US"/>
        </w:rPr>
      </w:pPr>
      <w:r w:rsidRPr="00614F1F">
        <w:rPr>
          <w:lang w:val="en-US"/>
        </w:rPr>
        <w:t>Students rated the workload and level of difficulty of the course as moderate</w:t>
      </w:r>
      <w:r w:rsidR="00B273FF" w:rsidRPr="00B273FF">
        <w:rPr>
          <w:lang w:val="en-US"/>
        </w:rPr>
        <w:t xml:space="preserve">. </w:t>
      </w:r>
      <w:r w:rsidRPr="00614F1F">
        <w:rPr>
          <w:lang w:val="en-US"/>
        </w:rPr>
        <w:t>Several students mentioned that the essay required careful selection of material, and some felt that other parts of the curriculum were deprioritized as a result.</w:t>
      </w:r>
    </w:p>
    <w:p w14:paraId="6B59C97F" w14:textId="704BA378" w:rsidR="00614F1F" w:rsidRPr="00614F1F" w:rsidRDefault="00614F1F" w:rsidP="00614F1F">
      <w:pPr>
        <w:rPr>
          <w:lang w:val="en-US"/>
        </w:rPr>
      </w:pPr>
      <w:r w:rsidRPr="00614F1F">
        <w:rPr>
          <w:lang w:val="en-US"/>
        </w:rPr>
        <w:t>Comments indicate that students appreciated the manageable essay length, which allowed room for revision and learning academic writing skills. Some expressed concern about the large textbook and reading load</w:t>
      </w:r>
      <w:r w:rsidR="0092756B">
        <w:rPr>
          <w:lang w:val="en-US"/>
        </w:rPr>
        <w:t>.</w:t>
      </w:r>
    </w:p>
    <w:p w14:paraId="40521A0B" w14:textId="05EA0921" w:rsidR="00614F1F" w:rsidRPr="00614F1F" w:rsidRDefault="00614F1F" w:rsidP="00614F1F">
      <w:pPr>
        <w:rPr>
          <w:lang w:val="en-US"/>
        </w:rPr>
      </w:pPr>
      <w:r w:rsidRPr="00614F1F">
        <w:rPr>
          <w:lang w:val="en-US"/>
        </w:rPr>
        <w:t>Overall, most students felt that they were able to invest effort and learn effectively, though some noted that seminar effectiveness varied depending on group dynamics.</w:t>
      </w:r>
    </w:p>
    <w:p w14:paraId="28BDEDF1" w14:textId="77777777" w:rsidR="00614F1F" w:rsidRPr="00614F1F" w:rsidRDefault="00614F1F" w:rsidP="00614F1F">
      <w:pPr>
        <w:rPr>
          <w:b/>
          <w:bCs/>
          <w:lang w:val="en-US"/>
        </w:rPr>
      </w:pPr>
      <w:r w:rsidRPr="00614F1F">
        <w:rPr>
          <w:b/>
          <w:bCs/>
          <w:lang w:val="en-US"/>
        </w:rPr>
        <w:t>Teaching, lecturers, and learning environment</w:t>
      </w:r>
    </w:p>
    <w:p w14:paraId="44DEE995" w14:textId="522217B7" w:rsidR="00614F1F" w:rsidRPr="00614F1F" w:rsidRDefault="00614F1F" w:rsidP="00614F1F">
      <w:pPr>
        <w:rPr>
          <w:lang w:val="en-US"/>
        </w:rPr>
      </w:pPr>
      <w:r w:rsidRPr="00614F1F">
        <w:rPr>
          <w:lang w:val="en-US"/>
        </w:rPr>
        <w:t>Students gave high ratings for lecturer engagement and competence</w:t>
      </w:r>
      <w:r w:rsidR="00B273FF" w:rsidRPr="00B273FF">
        <w:rPr>
          <w:lang w:val="en-US"/>
        </w:rPr>
        <w:t>, and s</w:t>
      </w:r>
      <w:r w:rsidRPr="00614F1F">
        <w:rPr>
          <w:lang w:val="en-US"/>
        </w:rPr>
        <w:t>eminars were considered helpful by some students</w:t>
      </w:r>
      <w:r w:rsidR="00B273FF">
        <w:rPr>
          <w:lang w:val="en-US"/>
        </w:rPr>
        <w:t xml:space="preserve">, </w:t>
      </w:r>
      <w:r w:rsidRPr="00614F1F">
        <w:rPr>
          <w:lang w:val="en-US"/>
        </w:rPr>
        <w:t>particularly for practicing essay writing and discussion. However, there was wide variation in seminar experience, with some students reporting that group members were unprepared or that seminars did not effectively support learning</w:t>
      </w:r>
      <w:r w:rsidR="00B273FF">
        <w:rPr>
          <w:lang w:val="en-US"/>
        </w:rPr>
        <w:t>.</w:t>
      </w:r>
    </w:p>
    <w:p w14:paraId="2CC81939" w14:textId="722B7604" w:rsidR="00614F1F" w:rsidRPr="00614F1F" w:rsidRDefault="00614F1F" w:rsidP="00614F1F">
      <w:pPr>
        <w:rPr>
          <w:lang w:val="en-US"/>
        </w:rPr>
      </w:pPr>
      <w:r w:rsidRPr="00614F1F">
        <w:rPr>
          <w:lang w:val="en-US"/>
        </w:rPr>
        <w:t>The learning environment was positively received, with students appreciating the opportunity for discussion and exploration of topics, though some expressed a desire for recorded lectures and improved audio quality for online sessions.</w:t>
      </w:r>
      <w:r w:rsidR="00B273FF">
        <w:rPr>
          <w:lang w:val="en-US"/>
        </w:rPr>
        <w:t xml:space="preserve"> </w:t>
      </w:r>
      <w:r w:rsidR="00F05CD1">
        <w:rPr>
          <w:lang w:val="en-US"/>
        </w:rPr>
        <w:t>Some mention that m</w:t>
      </w:r>
      <w:r w:rsidR="00F05CD1" w:rsidRPr="00614F1F">
        <w:rPr>
          <w:lang w:val="en-US"/>
        </w:rPr>
        <w:t xml:space="preserve">otivation for attending lectures </w:t>
      </w:r>
      <w:r w:rsidR="00F05CD1" w:rsidRPr="00614F1F">
        <w:rPr>
          <w:lang w:val="en-US"/>
        </w:rPr>
        <w:lastRenderedPageBreak/>
        <w:t>declined after students began working on their essays, suggesting a need for ongoing engagement strategies.</w:t>
      </w:r>
      <w:r w:rsidR="00F05CD1">
        <w:rPr>
          <w:lang w:val="en-US"/>
        </w:rPr>
        <w:t xml:space="preserve"> </w:t>
      </w:r>
      <w:r w:rsidR="0092756B">
        <w:rPr>
          <w:lang w:val="en-US"/>
        </w:rPr>
        <w:t>Most of</w:t>
      </w:r>
      <w:r w:rsidR="00B273FF">
        <w:rPr>
          <w:lang w:val="en-US"/>
        </w:rPr>
        <w:t xml:space="preserve"> the respondents also reported that they were part of a </w:t>
      </w:r>
      <w:r w:rsidR="0092756B">
        <w:rPr>
          <w:lang w:val="en-US"/>
        </w:rPr>
        <w:t>c</w:t>
      </w:r>
      <w:r w:rsidR="00B273FF">
        <w:rPr>
          <w:lang w:val="en-US"/>
        </w:rPr>
        <w:t xml:space="preserve">olloquium group, either mentored, or self-initiated. </w:t>
      </w:r>
    </w:p>
    <w:p w14:paraId="47A0F138" w14:textId="26AAA777" w:rsidR="0092756B" w:rsidRPr="00614F1F" w:rsidRDefault="00614F1F" w:rsidP="0092756B">
      <w:pPr>
        <w:rPr>
          <w:b/>
          <w:bCs/>
          <w:lang w:val="en-US"/>
        </w:rPr>
      </w:pPr>
      <w:r w:rsidRPr="00614F1F">
        <w:rPr>
          <w:b/>
          <w:bCs/>
          <w:lang w:val="en-US"/>
        </w:rPr>
        <w:t xml:space="preserve">Course </w:t>
      </w:r>
      <w:r w:rsidR="00B273FF">
        <w:rPr>
          <w:b/>
          <w:bCs/>
          <w:lang w:val="en-US"/>
        </w:rPr>
        <w:t>coordinators</w:t>
      </w:r>
      <w:r w:rsidRPr="00614F1F">
        <w:rPr>
          <w:b/>
          <w:bCs/>
          <w:lang w:val="en-US"/>
        </w:rPr>
        <w:t>’ assessment</w:t>
      </w:r>
      <w:r w:rsidRPr="00614F1F">
        <w:rPr>
          <w:lang w:val="en-US"/>
        </w:rPr>
        <w:br/>
        <w:t>The course is well-received, particularly for its interesting content, engaged lecturers, and academic skill development. Key improvements could enhance learning outcomes, particularly regarding seminar structure and reading material.</w:t>
      </w:r>
      <w:r w:rsidR="0092756B">
        <w:rPr>
          <w:lang w:val="en-US"/>
        </w:rPr>
        <w:t xml:space="preserve"> </w:t>
      </w:r>
    </w:p>
    <w:p w14:paraId="1C91E18C" w14:textId="7555723F" w:rsidR="00614F1F" w:rsidRPr="00614F1F" w:rsidRDefault="00614F1F" w:rsidP="00614F1F">
      <w:pPr>
        <w:rPr>
          <w:lang w:val="en-US"/>
        </w:rPr>
      </w:pPr>
      <w:r w:rsidRPr="00614F1F">
        <w:rPr>
          <w:lang w:val="en-US"/>
        </w:rPr>
        <w:t>Addressing these points would likely increase student satisfaction and ensure a more balanced and effective learning experience.</w:t>
      </w:r>
    </w:p>
    <w:p w14:paraId="5A86D08E" w14:textId="77777777" w:rsidR="00614F1F" w:rsidRPr="00614F1F" w:rsidRDefault="00614F1F" w:rsidP="00614F1F">
      <w:pPr>
        <w:rPr>
          <w:vanish/>
        </w:rPr>
      </w:pPr>
      <w:r w:rsidRPr="00614F1F">
        <w:rPr>
          <w:vanish/>
        </w:rPr>
        <w:t>Øverst i skjemaet</w:t>
      </w:r>
    </w:p>
    <w:p w14:paraId="00FBD03A" w14:textId="77777777" w:rsidR="00614F1F" w:rsidRPr="00614F1F" w:rsidRDefault="00614F1F" w:rsidP="00614F1F">
      <w:pPr>
        <w:rPr>
          <w:vanish/>
        </w:rPr>
      </w:pPr>
      <w:r w:rsidRPr="00614F1F">
        <w:rPr>
          <w:vanish/>
        </w:rPr>
        <w:t>Nederst i skjemaet</w:t>
      </w:r>
    </w:p>
    <w:p w14:paraId="11675F1D" w14:textId="77777777" w:rsidR="008913F9" w:rsidRPr="00614F1F" w:rsidRDefault="008913F9" w:rsidP="00614F1F"/>
    <w:sectPr w:rsidR="008913F9" w:rsidRPr="00614F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50B"/>
    <w:multiLevelType w:val="multilevel"/>
    <w:tmpl w:val="57943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457FBE"/>
    <w:multiLevelType w:val="multilevel"/>
    <w:tmpl w:val="048CB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E53C3A"/>
    <w:multiLevelType w:val="multilevel"/>
    <w:tmpl w:val="8ECE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9401BB"/>
    <w:multiLevelType w:val="multilevel"/>
    <w:tmpl w:val="156E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0435280">
    <w:abstractNumId w:val="3"/>
  </w:num>
  <w:num w:numId="2" w16cid:durableId="1804805514">
    <w:abstractNumId w:val="2"/>
  </w:num>
  <w:num w:numId="3" w16cid:durableId="143862886">
    <w:abstractNumId w:val="1"/>
  </w:num>
  <w:num w:numId="4" w16cid:durableId="11129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37854"/>
    <w:rsid w:val="002E043F"/>
    <w:rsid w:val="00614F1F"/>
    <w:rsid w:val="008913F9"/>
    <w:rsid w:val="0092756B"/>
    <w:rsid w:val="00937854"/>
    <w:rsid w:val="00B273FF"/>
    <w:rsid w:val="00CA6D0F"/>
    <w:rsid w:val="00F05CD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8AEB"/>
  <w15:chartTrackingRefBased/>
  <w15:docId w15:val="{FCEE01FD-FD98-4C6A-BE7B-B8792C55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378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378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3785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3785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3785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3785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3785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3785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3785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3785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93785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93785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3785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3785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3785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3785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3785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37854"/>
    <w:rPr>
      <w:rFonts w:eastAsiaTheme="majorEastAsia" w:cstheme="majorBidi"/>
      <w:color w:val="272727" w:themeColor="text1" w:themeTint="D8"/>
    </w:rPr>
  </w:style>
  <w:style w:type="paragraph" w:styleId="Tittel">
    <w:name w:val="Title"/>
    <w:basedOn w:val="Normal"/>
    <w:next w:val="Normal"/>
    <w:link w:val="TittelTegn"/>
    <w:uiPriority w:val="10"/>
    <w:qFormat/>
    <w:rsid w:val="00937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3785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3785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3785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3785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37854"/>
    <w:rPr>
      <w:i/>
      <w:iCs/>
      <w:color w:val="404040" w:themeColor="text1" w:themeTint="BF"/>
    </w:rPr>
  </w:style>
  <w:style w:type="paragraph" w:styleId="Listeavsnitt">
    <w:name w:val="List Paragraph"/>
    <w:basedOn w:val="Normal"/>
    <w:uiPriority w:val="34"/>
    <w:qFormat/>
    <w:rsid w:val="00937854"/>
    <w:pPr>
      <w:ind w:left="720"/>
      <w:contextualSpacing/>
    </w:pPr>
  </w:style>
  <w:style w:type="character" w:styleId="Sterkutheving">
    <w:name w:val="Intense Emphasis"/>
    <w:basedOn w:val="Standardskriftforavsnitt"/>
    <w:uiPriority w:val="21"/>
    <w:qFormat/>
    <w:rsid w:val="00937854"/>
    <w:rPr>
      <w:i/>
      <w:iCs/>
      <w:color w:val="0F4761" w:themeColor="accent1" w:themeShade="BF"/>
    </w:rPr>
  </w:style>
  <w:style w:type="paragraph" w:styleId="Sterktsitat">
    <w:name w:val="Intense Quote"/>
    <w:basedOn w:val="Normal"/>
    <w:next w:val="Normal"/>
    <w:link w:val="SterktsitatTegn"/>
    <w:uiPriority w:val="30"/>
    <w:qFormat/>
    <w:rsid w:val="009378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37854"/>
    <w:rPr>
      <w:i/>
      <w:iCs/>
      <w:color w:val="0F4761" w:themeColor="accent1" w:themeShade="BF"/>
    </w:rPr>
  </w:style>
  <w:style w:type="character" w:styleId="Sterkreferanse">
    <w:name w:val="Intense Reference"/>
    <w:basedOn w:val="Standardskriftforavsnitt"/>
    <w:uiPriority w:val="32"/>
    <w:qFormat/>
    <w:rsid w:val="009378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6960">
      <w:bodyDiv w:val="1"/>
      <w:marLeft w:val="0"/>
      <w:marRight w:val="0"/>
      <w:marTop w:val="0"/>
      <w:marBottom w:val="0"/>
      <w:divBdr>
        <w:top w:val="none" w:sz="0" w:space="0" w:color="auto"/>
        <w:left w:val="none" w:sz="0" w:space="0" w:color="auto"/>
        <w:bottom w:val="none" w:sz="0" w:space="0" w:color="auto"/>
        <w:right w:val="none" w:sz="0" w:space="0" w:color="auto"/>
      </w:divBdr>
    </w:div>
    <w:div w:id="33621519">
      <w:bodyDiv w:val="1"/>
      <w:marLeft w:val="0"/>
      <w:marRight w:val="0"/>
      <w:marTop w:val="0"/>
      <w:marBottom w:val="0"/>
      <w:divBdr>
        <w:top w:val="none" w:sz="0" w:space="0" w:color="auto"/>
        <w:left w:val="none" w:sz="0" w:space="0" w:color="auto"/>
        <w:bottom w:val="none" w:sz="0" w:space="0" w:color="auto"/>
        <w:right w:val="none" w:sz="0" w:space="0" w:color="auto"/>
      </w:divBdr>
    </w:div>
    <w:div w:id="267083527">
      <w:bodyDiv w:val="1"/>
      <w:marLeft w:val="0"/>
      <w:marRight w:val="0"/>
      <w:marTop w:val="0"/>
      <w:marBottom w:val="0"/>
      <w:divBdr>
        <w:top w:val="none" w:sz="0" w:space="0" w:color="auto"/>
        <w:left w:val="none" w:sz="0" w:space="0" w:color="auto"/>
        <w:bottom w:val="none" w:sz="0" w:space="0" w:color="auto"/>
        <w:right w:val="none" w:sz="0" w:space="0" w:color="auto"/>
      </w:divBdr>
      <w:divsChild>
        <w:div w:id="1442342066">
          <w:marLeft w:val="0"/>
          <w:marRight w:val="0"/>
          <w:marTop w:val="0"/>
          <w:marBottom w:val="0"/>
          <w:divBdr>
            <w:top w:val="none" w:sz="0" w:space="0" w:color="auto"/>
            <w:left w:val="none" w:sz="0" w:space="0" w:color="auto"/>
            <w:bottom w:val="none" w:sz="0" w:space="0" w:color="auto"/>
            <w:right w:val="none" w:sz="0" w:space="0" w:color="auto"/>
          </w:divBdr>
          <w:divsChild>
            <w:div w:id="354885933">
              <w:marLeft w:val="0"/>
              <w:marRight w:val="0"/>
              <w:marTop w:val="0"/>
              <w:marBottom w:val="0"/>
              <w:divBdr>
                <w:top w:val="none" w:sz="0" w:space="0" w:color="auto"/>
                <w:left w:val="none" w:sz="0" w:space="0" w:color="auto"/>
                <w:bottom w:val="none" w:sz="0" w:space="0" w:color="auto"/>
                <w:right w:val="none" w:sz="0" w:space="0" w:color="auto"/>
              </w:divBdr>
              <w:divsChild>
                <w:div w:id="1513104037">
                  <w:marLeft w:val="0"/>
                  <w:marRight w:val="0"/>
                  <w:marTop w:val="0"/>
                  <w:marBottom w:val="0"/>
                  <w:divBdr>
                    <w:top w:val="none" w:sz="0" w:space="0" w:color="auto"/>
                    <w:left w:val="none" w:sz="0" w:space="0" w:color="auto"/>
                    <w:bottom w:val="none" w:sz="0" w:space="0" w:color="auto"/>
                    <w:right w:val="none" w:sz="0" w:space="0" w:color="auto"/>
                  </w:divBdr>
                  <w:divsChild>
                    <w:div w:id="99641043">
                      <w:marLeft w:val="0"/>
                      <w:marRight w:val="0"/>
                      <w:marTop w:val="0"/>
                      <w:marBottom w:val="0"/>
                      <w:divBdr>
                        <w:top w:val="none" w:sz="0" w:space="0" w:color="auto"/>
                        <w:left w:val="none" w:sz="0" w:space="0" w:color="auto"/>
                        <w:bottom w:val="none" w:sz="0" w:space="0" w:color="auto"/>
                        <w:right w:val="none" w:sz="0" w:space="0" w:color="auto"/>
                      </w:divBdr>
                      <w:divsChild>
                        <w:div w:id="1492063851">
                          <w:marLeft w:val="0"/>
                          <w:marRight w:val="0"/>
                          <w:marTop w:val="0"/>
                          <w:marBottom w:val="0"/>
                          <w:divBdr>
                            <w:top w:val="none" w:sz="0" w:space="0" w:color="auto"/>
                            <w:left w:val="none" w:sz="0" w:space="0" w:color="auto"/>
                            <w:bottom w:val="none" w:sz="0" w:space="0" w:color="auto"/>
                            <w:right w:val="none" w:sz="0" w:space="0" w:color="auto"/>
                          </w:divBdr>
                          <w:divsChild>
                            <w:div w:id="380253317">
                              <w:marLeft w:val="0"/>
                              <w:marRight w:val="0"/>
                              <w:marTop w:val="0"/>
                              <w:marBottom w:val="0"/>
                              <w:divBdr>
                                <w:top w:val="none" w:sz="0" w:space="0" w:color="auto"/>
                                <w:left w:val="none" w:sz="0" w:space="0" w:color="auto"/>
                                <w:bottom w:val="none" w:sz="0" w:space="0" w:color="auto"/>
                                <w:right w:val="none" w:sz="0" w:space="0" w:color="auto"/>
                              </w:divBdr>
                              <w:divsChild>
                                <w:div w:id="1332220593">
                                  <w:marLeft w:val="0"/>
                                  <w:marRight w:val="0"/>
                                  <w:marTop w:val="0"/>
                                  <w:marBottom w:val="0"/>
                                  <w:divBdr>
                                    <w:top w:val="none" w:sz="0" w:space="0" w:color="auto"/>
                                    <w:left w:val="none" w:sz="0" w:space="0" w:color="auto"/>
                                    <w:bottom w:val="none" w:sz="0" w:space="0" w:color="auto"/>
                                    <w:right w:val="none" w:sz="0" w:space="0" w:color="auto"/>
                                  </w:divBdr>
                                  <w:divsChild>
                                    <w:div w:id="34872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517464">
          <w:marLeft w:val="0"/>
          <w:marRight w:val="0"/>
          <w:marTop w:val="0"/>
          <w:marBottom w:val="0"/>
          <w:divBdr>
            <w:top w:val="none" w:sz="0" w:space="0" w:color="auto"/>
            <w:left w:val="none" w:sz="0" w:space="0" w:color="auto"/>
            <w:bottom w:val="none" w:sz="0" w:space="0" w:color="auto"/>
            <w:right w:val="none" w:sz="0" w:space="0" w:color="auto"/>
          </w:divBdr>
          <w:divsChild>
            <w:div w:id="716122601">
              <w:marLeft w:val="0"/>
              <w:marRight w:val="0"/>
              <w:marTop w:val="0"/>
              <w:marBottom w:val="0"/>
              <w:divBdr>
                <w:top w:val="none" w:sz="0" w:space="0" w:color="auto"/>
                <w:left w:val="none" w:sz="0" w:space="0" w:color="auto"/>
                <w:bottom w:val="none" w:sz="0" w:space="0" w:color="auto"/>
                <w:right w:val="none" w:sz="0" w:space="0" w:color="auto"/>
              </w:divBdr>
              <w:divsChild>
                <w:div w:id="1693532826">
                  <w:marLeft w:val="0"/>
                  <w:marRight w:val="0"/>
                  <w:marTop w:val="0"/>
                  <w:marBottom w:val="0"/>
                  <w:divBdr>
                    <w:top w:val="none" w:sz="0" w:space="0" w:color="auto"/>
                    <w:left w:val="none" w:sz="0" w:space="0" w:color="auto"/>
                    <w:bottom w:val="none" w:sz="0" w:space="0" w:color="auto"/>
                    <w:right w:val="none" w:sz="0" w:space="0" w:color="auto"/>
                  </w:divBdr>
                  <w:divsChild>
                    <w:div w:id="338315932">
                      <w:marLeft w:val="0"/>
                      <w:marRight w:val="0"/>
                      <w:marTop w:val="0"/>
                      <w:marBottom w:val="0"/>
                      <w:divBdr>
                        <w:top w:val="none" w:sz="0" w:space="0" w:color="auto"/>
                        <w:left w:val="none" w:sz="0" w:space="0" w:color="auto"/>
                        <w:bottom w:val="none" w:sz="0" w:space="0" w:color="auto"/>
                        <w:right w:val="none" w:sz="0" w:space="0" w:color="auto"/>
                      </w:divBdr>
                      <w:divsChild>
                        <w:div w:id="4058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013499">
      <w:bodyDiv w:val="1"/>
      <w:marLeft w:val="0"/>
      <w:marRight w:val="0"/>
      <w:marTop w:val="0"/>
      <w:marBottom w:val="0"/>
      <w:divBdr>
        <w:top w:val="none" w:sz="0" w:space="0" w:color="auto"/>
        <w:left w:val="none" w:sz="0" w:space="0" w:color="auto"/>
        <w:bottom w:val="none" w:sz="0" w:space="0" w:color="auto"/>
        <w:right w:val="none" w:sz="0" w:space="0" w:color="auto"/>
      </w:divBdr>
      <w:divsChild>
        <w:div w:id="1336541360">
          <w:marLeft w:val="0"/>
          <w:marRight w:val="0"/>
          <w:marTop w:val="0"/>
          <w:marBottom w:val="0"/>
          <w:divBdr>
            <w:top w:val="none" w:sz="0" w:space="0" w:color="auto"/>
            <w:left w:val="none" w:sz="0" w:space="0" w:color="auto"/>
            <w:bottom w:val="none" w:sz="0" w:space="0" w:color="auto"/>
            <w:right w:val="none" w:sz="0" w:space="0" w:color="auto"/>
          </w:divBdr>
          <w:divsChild>
            <w:div w:id="1031029016">
              <w:marLeft w:val="0"/>
              <w:marRight w:val="0"/>
              <w:marTop w:val="0"/>
              <w:marBottom w:val="0"/>
              <w:divBdr>
                <w:top w:val="none" w:sz="0" w:space="0" w:color="auto"/>
                <w:left w:val="none" w:sz="0" w:space="0" w:color="auto"/>
                <w:bottom w:val="none" w:sz="0" w:space="0" w:color="auto"/>
                <w:right w:val="none" w:sz="0" w:space="0" w:color="auto"/>
              </w:divBdr>
              <w:divsChild>
                <w:div w:id="1506435547">
                  <w:marLeft w:val="0"/>
                  <w:marRight w:val="0"/>
                  <w:marTop w:val="0"/>
                  <w:marBottom w:val="0"/>
                  <w:divBdr>
                    <w:top w:val="none" w:sz="0" w:space="0" w:color="auto"/>
                    <w:left w:val="none" w:sz="0" w:space="0" w:color="auto"/>
                    <w:bottom w:val="none" w:sz="0" w:space="0" w:color="auto"/>
                    <w:right w:val="none" w:sz="0" w:space="0" w:color="auto"/>
                  </w:divBdr>
                  <w:divsChild>
                    <w:div w:id="176509673">
                      <w:marLeft w:val="0"/>
                      <w:marRight w:val="0"/>
                      <w:marTop w:val="0"/>
                      <w:marBottom w:val="0"/>
                      <w:divBdr>
                        <w:top w:val="none" w:sz="0" w:space="0" w:color="auto"/>
                        <w:left w:val="none" w:sz="0" w:space="0" w:color="auto"/>
                        <w:bottom w:val="none" w:sz="0" w:space="0" w:color="auto"/>
                        <w:right w:val="none" w:sz="0" w:space="0" w:color="auto"/>
                      </w:divBdr>
                      <w:divsChild>
                        <w:div w:id="1337228560">
                          <w:marLeft w:val="0"/>
                          <w:marRight w:val="0"/>
                          <w:marTop w:val="0"/>
                          <w:marBottom w:val="0"/>
                          <w:divBdr>
                            <w:top w:val="none" w:sz="0" w:space="0" w:color="auto"/>
                            <w:left w:val="none" w:sz="0" w:space="0" w:color="auto"/>
                            <w:bottom w:val="none" w:sz="0" w:space="0" w:color="auto"/>
                            <w:right w:val="none" w:sz="0" w:space="0" w:color="auto"/>
                          </w:divBdr>
                          <w:divsChild>
                            <w:div w:id="1896355410">
                              <w:marLeft w:val="0"/>
                              <w:marRight w:val="0"/>
                              <w:marTop w:val="0"/>
                              <w:marBottom w:val="0"/>
                              <w:divBdr>
                                <w:top w:val="none" w:sz="0" w:space="0" w:color="auto"/>
                                <w:left w:val="none" w:sz="0" w:space="0" w:color="auto"/>
                                <w:bottom w:val="none" w:sz="0" w:space="0" w:color="auto"/>
                                <w:right w:val="none" w:sz="0" w:space="0" w:color="auto"/>
                              </w:divBdr>
                              <w:divsChild>
                                <w:div w:id="978073423">
                                  <w:marLeft w:val="0"/>
                                  <w:marRight w:val="0"/>
                                  <w:marTop w:val="0"/>
                                  <w:marBottom w:val="0"/>
                                  <w:divBdr>
                                    <w:top w:val="none" w:sz="0" w:space="0" w:color="auto"/>
                                    <w:left w:val="none" w:sz="0" w:space="0" w:color="auto"/>
                                    <w:bottom w:val="none" w:sz="0" w:space="0" w:color="auto"/>
                                    <w:right w:val="none" w:sz="0" w:space="0" w:color="auto"/>
                                  </w:divBdr>
                                  <w:divsChild>
                                    <w:div w:id="210949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318">
          <w:marLeft w:val="0"/>
          <w:marRight w:val="0"/>
          <w:marTop w:val="0"/>
          <w:marBottom w:val="0"/>
          <w:divBdr>
            <w:top w:val="none" w:sz="0" w:space="0" w:color="auto"/>
            <w:left w:val="none" w:sz="0" w:space="0" w:color="auto"/>
            <w:bottom w:val="none" w:sz="0" w:space="0" w:color="auto"/>
            <w:right w:val="none" w:sz="0" w:space="0" w:color="auto"/>
          </w:divBdr>
          <w:divsChild>
            <w:div w:id="1669360595">
              <w:marLeft w:val="0"/>
              <w:marRight w:val="0"/>
              <w:marTop w:val="0"/>
              <w:marBottom w:val="0"/>
              <w:divBdr>
                <w:top w:val="none" w:sz="0" w:space="0" w:color="auto"/>
                <w:left w:val="none" w:sz="0" w:space="0" w:color="auto"/>
                <w:bottom w:val="none" w:sz="0" w:space="0" w:color="auto"/>
                <w:right w:val="none" w:sz="0" w:space="0" w:color="auto"/>
              </w:divBdr>
              <w:divsChild>
                <w:div w:id="979306996">
                  <w:marLeft w:val="0"/>
                  <w:marRight w:val="0"/>
                  <w:marTop w:val="0"/>
                  <w:marBottom w:val="0"/>
                  <w:divBdr>
                    <w:top w:val="none" w:sz="0" w:space="0" w:color="auto"/>
                    <w:left w:val="none" w:sz="0" w:space="0" w:color="auto"/>
                    <w:bottom w:val="none" w:sz="0" w:space="0" w:color="auto"/>
                    <w:right w:val="none" w:sz="0" w:space="0" w:color="auto"/>
                  </w:divBdr>
                  <w:divsChild>
                    <w:div w:id="1057242084">
                      <w:marLeft w:val="0"/>
                      <w:marRight w:val="0"/>
                      <w:marTop w:val="0"/>
                      <w:marBottom w:val="0"/>
                      <w:divBdr>
                        <w:top w:val="none" w:sz="0" w:space="0" w:color="auto"/>
                        <w:left w:val="none" w:sz="0" w:space="0" w:color="auto"/>
                        <w:bottom w:val="none" w:sz="0" w:space="0" w:color="auto"/>
                        <w:right w:val="none" w:sz="0" w:space="0" w:color="auto"/>
                      </w:divBdr>
                      <w:divsChild>
                        <w:div w:id="198970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571</Words>
  <Characters>3032</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Therese Tidemann</dc:creator>
  <cp:keywords/>
  <dc:description/>
  <cp:lastModifiedBy>Ida Therese Tidemann</cp:lastModifiedBy>
  <cp:revision>1</cp:revision>
  <dcterms:created xsi:type="dcterms:W3CDTF">2026-01-24T11:49:00Z</dcterms:created>
  <dcterms:modified xsi:type="dcterms:W3CDTF">2026-01-24T12:56:00Z</dcterms:modified>
</cp:coreProperties>
</file>