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624D" w14:textId="66A5BB94" w:rsidR="00A562E8" w:rsidRPr="00307D1D" w:rsidRDefault="00307D1D" w:rsidP="00A562E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nb-NO"/>
          <w14:ligatures w14:val="none"/>
        </w:rPr>
      </w:pPr>
      <w:r w:rsidRPr="00307D1D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nb-NO"/>
          <w14:ligatures w14:val="none"/>
        </w:rPr>
        <w:t>SGO2200 endringer i pensum for høsten -26</w:t>
      </w:r>
    </w:p>
    <w:p w14:paraId="62B6D6B7" w14:textId="77777777" w:rsidR="00A562E8" w:rsidRPr="00307D1D" w:rsidRDefault="00A562E8" w:rsidP="00A562E8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lang w:eastAsia="nb-NO"/>
          <w14:ligatures w14:val="none"/>
        </w:rPr>
      </w:pPr>
    </w:p>
    <w:p w14:paraId="5CD9EE7F" w14:textId="525AEC32" w:rsidR="00A562E8" w:rsidRPr="00307D1D" w:rsidRDefault="00A562E8" w:rsidP="00A562E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nb-NO"/>
          <w14:ligatures w14:val="none"/>
        </w:rPr>
      </w:pPr>
      <w:r w:rsidRPr="00307D1D">
        <w:rPr>
          <w:rFonts w:ascii="Times New Roman" w:eastAsia="Times New Roman" w:hAnsi="Times New Roman" w:cs="Times New Roman"/>
          <w:b/>
          <w:bCs/>
          <w:color w:val="000000"/>
          <w:kern w:val="0"/>
          <w:lang w:eastAsia="nb-NO"/>
          <w14:ligatures w14:val="none"/>
        </w:rPr>
        <w:t xml:space="preserve">Tas inn </w:t>
      </w:r>
    </w:p>
    <w:p w14:paraId="297E45E5" w14:textId="43EFAD58" w:rsidR="00A562E8" w:rsidRPr="00307D1D" w:rsidRDefault="00A562E8" w:rsidP="00A562E8">
      <w:pPr>
        <w:spacing w:line="240" w:lineRule="auto"/>
        <w:rPr>
          <w:rFonts w:ascii="Times New Roman" w:hAnsi="Times New Roman" w:cs="Times New Roman"/>
          <w:color w:val="00B050"/>
          <w:lang w:val="en-US"/>
        </w:rPr>
      </w:pPr>
      <w:proofErr w:type="spellStart"/>
      <w:r w:rsidRPr="00307D1D">
        <w:rPr>
          <w:rFonts w:ascii="Times New Roman" w:eastAsia="Times New Roman" w:hAnsi="Times New Roman" w:cs="Times New Roman"/>
          <w:color w:val="00B050"/>
          <w:kern w:val="0"/>
          <w:lang w:val="en-US" w:eastAsia="nb-NO"/>
          <w14:ligatures w14:val="none"/>
        </w:rPr>
        <w:t>Gallegati</w:t>
      </w:r>
      <w:proofErr w:type="spellEnd"/>
      <w:r w:rsidRPr="00307D1D">
        <w:rPr>
          <w:rFonts w:ascii="Times New Roman" w:eastAsia="Times New Roman" w:hAnsi="Times New Roman" w:cs="Times New Roman"/>
          <w:color w:val="00B050"/>
          <w:kern w:val="0"/>
          <w:lang w:val="en-US" w:eastAsia="nb-NO"/>
          <w14:ligatures w14:val="none"/>
        </w:rPr>
        <w:t>, M. A system for dating long wave phases in economic development. </w:t>
      </w:r>
      <w:r w:rsidRPr="00307D1D">
        <w:rPr>
          <w:rFonts w:ascii="Times New Roman" w:eastAsia="Times New Roman" w:hAnsi="Times New Roman" w:cs="Times New Roman"/>
          <w:i/>
          <w:iCs/>
          <w:color w:val="00B050"/>
          <w:kern w:val="0"/>
          <w:lang w:val="en-US" w:eastAsia="nb-NO"/>
          <w14:ligatures w14:val="none"/>
        </w:rPr>
        <w:t>J Evol Econ</w:t>
      </w:r>
      <w:r w:rsidRPr="00307D1D">
        <w:rPr>
          <w:rFonts w:ascii="Times New Roman" w:eastAsia="Times New Roman" w:hAnsi="Times New Roman" w:cs="Times New Roman"/>
          <w:color w:val="00B050"/>
          <w:kern w:val="0"/>
          <w:lang w:val="en-US" w:eastAsia="nb-NO"/>
          <w14:ligatures w14:val="none"/>
        </w:rPr>
        <w:t> </w:t>
      </w:r>
      <w:r w:rsidRPr="00307D1D">
        <w:rPr>
          <w:rFonts w:ascii="Times New Roman" w:eastAsia="Times New Roman" w:hAnsi="Times New Roman" w:cs="Times New Roman"/>
          <w:b/>
          <w:bCs/>
          <w:color w:val="00B050"/>
          <w:kern w:val="0"/>
          <w:lang w:val="en-US" w:eastAsia="nb-NO"/>
          <w14:ligatures w14:val="none"/>
        </w:rPr>
        <w:t>29</w:t>
      </w:r>
      <w:r w:rsidRPr="00307D1D">
        <w:rPr>
          <w:rFonts w:ascii="Times New Roman" w:eastAsia="Times New Roman" w:hAnsi="Times New Roman" w:cs="Times New Roman"/>
          <w:color w:val="00B050"/>
          <w:kern w:val="0"/>
          <w:lang w:val="en-US" w:eastAsia="nb-NO"/>
          <w14:ligatures w14:val="none"/>
        </w:rPr>
        <w:t xml:space="preserve">, 803–822 (2019). </w:t>
      </w:r>
      <w:hyperlink r:id="rId4" w:history="1">
        <w:r w:rsidRPr="00307D1D">
          <w:rPr>
            <w:rStyle w:val="Hyperlink"/>
            <w:rFonts w:ascii="Times New Roman" w:eastAsia="Times New Roman" w:hAnsi="Times New Roman" w:cs="Times New Roman"/>
            <w:color w:val="00B050"/>
            <w:kern w:val="0"/>
            <w:lang w:val="en-US" w:eastAsia="nb-NO"/>
            <w14:ligatures w14:val="none"/>
          </w:rPr>
          <w:t>https://doi.org/10.1007/s00191-019-00622-1</w:t>
        </w:r>
      </w:hyperlink>
    </w:p>
    <w:p w14:paraId="6C4C3DE7" w14:textId="77777777" w:rsidR="00A562E8" w:rsidRPr="00307D1D" w:rsidRDefault="00A562E8" w:rsidP="00A562E8">
      <w:pPr>
        <w:spacing w:line="240" w:lineRule="auto"/>
        <w:rPr>
          <w:rFonts w:ascii="Times New Roman" w:hAnsi="Times New Roman" w:cs="Times New Roman"/>
          <w:color w:val="00B050"/>
          <w:lang w:val="en-US"/>
        </w:rPr>
      </w:pPr>
      <w:proofErr w:type="spellStart"/>
      <w:r w:rsidRPr="00307D1D">
        <w:rPr>
          <w:rFonts w:ascii="Times New Roman" w:eastAsia="Times New Roman" w:hAnsi="Times New Roman" w:cs="Times New Roman"/>
          <w:color w:val="00B050"/>
          <w:kern w:val="0"/>
          <w:lang w:val="en-US" w:eastAsia="nb-NO"/>
          <w14:ligatures w14:val="none"/>
        </w:rPr>
        <w:t>Louçã</w:t>
      </w:r>
      <w:proofErr w:type="spellEnd"/>
      <w:r w:rsidRPr="00307D1D">
        <w:rPr>
          <w:rFonts w:ascii="Times New Roman" w:eastAsia="Times New Roman" w:hAnsi="Times New Roman" w:cs="Times New Roman"/>
          <w:color w:val="00B050"/>
          <w:kern w:val="0"/>
          <w:lang w:val="en-US" w:eastAsia="nb-NO"/>
          <w14:ligatures w14:val="none"/>
        </w:rPr>
        <w:t>, F. As time went by - why is the long wave so long? </w:t>
      </w:r>
      <w:r w:rsidRPr="00307D1D">
        <w:rPr>
          <w:rFonts w:ascii="Times New Roman" w:eastAsia="Times New Roman" w:hAnsi="Times New Roman" w:cs="Times New Roman"/>
          <w:i/>
          <w:iCs/>
          <w:color w:val="00B050"/>
          <w:kern w:val="0"/>
          <w:lang w:val="en-US" w:eastAsia="nb-NO"/>
          <w14:ligatures w14:val="none"/>
        </w:rPr>
        <w:t>J Evol Econ</w:t>
      </w:r>
      <w:r w:rsidRPr="00307D1D">
        <w:rPr>
          <w:rFonts w:ascii="Times New Roman" w:eastAsia="Times New Roman" w:hAnsi="Times New Roman" w:cs="Times New Roman"/>
          <w:color w:val="00B050"/>
          <w:kern w:val="0"/>
          <w:lang w:val="en-US" w:eastAsia="nb-NO"/>
          <w14:ligatures w14:val="none"/>
        </w:rPr>
        <w:t> </w:t>
      </w:r>
      <w:r w:rsidRPr="00307D1D">
        <w:rPr>
          <w:rFonts w:ascii="Times New Roman" w:eastAsia="Times New Roman" w:hAnsi="Times New Roman" w:cs="Times New Roman"/>
          <w:b/>
          <w:bCs/>
          <w:color w:val="00B050"/>
          <w:kern w:val="0"/>
          <w:lang w:val="en-US" w:eastAsia="nb-NO"/>
          <w14:ligatures w14:val="none"/>
        </w:rPr>
        <w:t>31</w:t>
      </w:r>
      <w:r w:rsidRPr="00307D1D">
        <w:rPr>
          <w:rFonts w:ascii="Times New Roman" w:eastAsia="Times New Roman" w:hAnsi="Times New Roman" w:cs="Times New Roman"/>
          <w:color w:val="00B050"/>
          <w:kern w:val="0"/>
          <w:lang w:val="en-US" w:eastAsia="nb-NO"/>
          <w14:ligatures w14:val="none"/>
        </w:rPr>
        <w:t xml:space="preserve">, 749–771 (2021). </w:t>
      </w:r>
      <w:hyperlink r:id="rId5" w:history="1">
        <w:r w:rsidRPr="00307D1D">
          <w:rPr>
            <w:rStyle w:val="Hyperlink"/>
            <w:rFonts w:ascii="Times New Roman" w:eastAsia="Times New Roman" w:hAnsi="Times New Roman" w:cs="Times New Roman"/>
            <w:color w:val="00B050"/>
            <w:kern w:val="0"/>
            <w:lang w:val="en-US" w:eastAsia="nb-NO"/>
            <w14:ligatures w14:val="none"/>
          </w:rPr>
          <w:t>https://doi.org/10.1007/s00191-021-00724-9</w:t>
        </w:r>
      </w:hyperlink>
    </w:p>
    <w:p w14:paraId="1B13F6FF" w14:textId="77777777" w:rsidR="00622252" w:rsidRPr="00307D1D" w:rsidRDefault="00622252">
      <w:pPr>
        <w:rPr>
          <w:rFonts w:ascii="Times New Roman" w:hAnsi="Times New Roman" w:cs="Times New Roman"/>
          <w:lang w:val="en-US"/>
        </w:rPr>
      </w:pPr>
    </w:p>
    <w:p w14:paraId="3C4A7C15" w14:textId="77797A8F" w:rsidR="00A562E8" w:rsidRPr="00307D1D" w:rsidRDefault="00A562E8">
      <w:pPr>
        <w:rPr>
          <w:rFonts w:ascii="Times New Roman" w:hAnsi="Times New Roman" w:cs="Times New Roman"/>
          <w:b/>
          <w:bCs/>
          <w:lang w:val="en-US"/>
        </w:rPr>
      </w:pPr>
      <w:r w:rsidRPr="00307D1D">
        <w:rPr>
          <w:rFonts w:ascii="Times New Roman" w:hAnsi="Times New Roman" w:cs="Times New Roman"/>
          <w:b/>
          <w:bCs/>
          <w:lang w:val="en-US"/>
        </w:rPr>
        <w:t xml:space="preserve">Tas </w:t>
      </w:r>
      <w:proofErr w:type="spellStart"/>
      <w:r w:rsidRPr="00307D1D">
        <w:rPr>
          <w:rFonts w:ascii="Times New Roman" w:hAnsi="Times New Roman" w:cs="Times New Roman"/>
          <w:b/>
          <w:bCs/>
          <w:lang w:val="en-US"/>
        </w:rPr>
        <w:t>ut</w:t>
      </w:r>
      <w:proofErr w:type="spellEnd"/>
      <w:r w:rsidRPr="00307D1D">
        <w:rPr>
          <w:rFonts w:ascii="Times New Roman" w:hAnsi="Times New Roman" w:cs="Times New Roman"/>
          <w:b/>
          <w:bCs/>
          <w:lang w:val="en-US"/>
        </w:rPr>
        <w:t xml:space="preserve">: </w:t>
      </w:r>
    </w:p>
    <w:p w14:paraId="271D7A83" w14:textId="77777777" w:rsidR="00A562E8" w:rsidRPr="00307D1D" w:rsidRDefault="00A562E8" w:rsidP="00A562E8">
      <w:pPr>
        <w:pStyle w:val="EndNoteBibliography"/>
        <w:rPr>
          <w:rFonts w:ascii="Times New Roman" w:hAnsi="Times New Roman" w:cs="Times New Roman"/>
          <w:color w:val="FF0000"/>
        </w:rPr>
      </w:pPr>
      <w:r w:rsidRPr="00307D1D">
        <w:rPr>
          <w:rFonts w:ascii="Times New Roman" w:hAnsi="Times New Roman" w:cs="Times New Roman"/>
          <w:color w:val="FF0000"/>
        </w:rPr>
        <w:t xml:space="preserve">Freeman, C. (1995). "The ‘National System of Innovation’ in historical perspective." </w:t>
      </w:r>
      <w:r w:rsidRPr="00307D1D">
        <w:rPr>
          <w:rFonts w:ascii="Times New Roman" w:hAnsi="Times New Roman" w:cs="Times New Roman"/>
          <w:color w:val="FF0000"/>
          <w:u w:val="single"/>
        </w:rPr>
        <w:t>Cambridge Journal of Economics</w:t>
      </w:r>
      <w:r w:rsidRPr="00307D1D">
        <w:rPr>
          <w:rFonts w:ascii="Times New Roman" w:hAnsi="Times New Roman" w:cs="Times New Roman"/>
          <w:color w:val="FF0000"/>
        </w:rPr>
        <w:t xml:space="preserve"> </w:t>
      </w:r>
      <w:r w:rsidRPr="00307D1D">
        <w:rPr>
          <w:rFonts w:ascii="Times New Roman" w:hAnsi="Times New Roman" w:cs="Times New Roman"/>
          <w:b/>
          <w:color w:val="FF0000"/>
        </w:rPr>
        <w:t>19</w:t>
      </w:r>
      <w:r w:rsidRPr="00307D1D">
        <w:rPr>
          <w:rFonts w:ascii="Times New Roman" w:hAnsi="Times New Roman" w:cs="Times New Roman"/>
          <w:color w:val="FF0000"/>
        </w:rPr>
        <w:t>(1): 5–24.</w:t>
      </w:r>
    </w:p>
    <w:p w14:paraId="130E4FF1" w14:textId="7C9F6D53" w:rsidR="00A562E8" w:rsidRPr="00307D1D" w:rsidRDefault="00A562E8">
      <w:pPr>
        <w:rPr>
          <w:rFonts w:ascii="Times New Roman" w:hAnsi="Times New Roman" w:cs="Times New Roman"/>
          <w:noProof/>
          <w:color w:val="FF0000"/>
          <w:u w:val="single"/>
        </w:rPr>
      </w:pPr>
      <w:r w:rsidRPr="00307D1D">
        <w:rPr>
          <w:rFonts w:ascii="Times New Roman" w:hAnsi="Times New Roman" w:cs="Times New Roman"/>
          <w:noProof/>
          <w:color w:val="FF0000"/>
          <w:lang w:val="en-US"/>
        </w:rPr>
        <w:t xml:space="preserve">Shearmur, R. (2015). "Far from the Madding Crowd: Slow Innovators, Information Value, and the Geography of Innovation." </w:t>
      </w:r>
      <w:r w:rsidRPr="00307D1D">
        <w:rPr>
          <w:rFonts w:ascii="Times New Roman" w:hAnsi="Times New Roman" w:cs="Times New Roman"/>
          <w:noProof/>
          <w:color w:val="FF0000"/>
          <w:u w:val="single"/>
        </w:rPr>
        <w:t>Growth and change</w:t>
      </w:r>
    </w:p>
    <w:p w14:paraId="0890F458" w14:textId="77777777" w:rsidR="00A562E8" w:rsidRPr="00307D1D" w:rsidRDefault="00A562E8">
      <w:pPr>
        <w:rPr>
          <w:rFonts w:ascii="Times New Roman" w:hAnsi="Times New Roman" w:cs="Times New Roman"/>
          <w:noProof/>
          <w:color w:val="FF0000"/>
          <w:u w:val="single"/>
        </w:rPr>
      </w:pPr>
    </w:p>
    <w:p w14:paraId="17E85288" w14:textId="77777777" w:rsidR="00A562E8" w:rsidRPr="00307D1D" w:rsidRDefault="00A562E8">
      <w:pPr>
        <w:rPr>
          <w:rFonts w:ascii="Times New Roman" w:hAnsi="Times New Roman" w:cs="Times New Roman"/>
          <w:lang w:val="en-US"/>
        </w:rPr>
      </w:pPr>
    </w:p>
    <w:sectPr w:rsidR="00A562E8" w:rsidRPr="00307D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E8"/>
    <w:rsid w:val="00307D1D"/>
    <w:rsid w:val="005717E0"/>
    <w:rsid w:val="00622252"/>
    <w:rsid w:val="00724FBD"/>
    <w:rsid w:val="008A0B5C"/>
    <w:rsid w:val="00A562E8"/>
    <w:rsid w:val="00B1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1455"/>
  <w15:chartTrackingRefBased/>
  <w15:docId w15:val="{646296F8-180D-45DB-87FA-36593C37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2E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2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2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2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2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2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2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2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2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2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2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2E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56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2E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56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2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62E8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62E8"/>
    <w:rPr>
      <w:color w:val="96607D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A562E8"/>
    <w:pPr>
      <w:spacing w:line="240" w:lineRule="auto"/>
    </w:pPr>
    <w:rPr>
      <w:rFonts w:ascii="Aptos" w:hAnsi="Aptos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562E8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07/s00191-021-00724-9" TargetMode="External"/><Relationship Id="rId4" Type="http://schemas.openxmlformats.org/officeDocument/2006/relationships/hyperlink" Target="https://doi.org/10.1007/s00191-019-00622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615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Sverre Johan Herstad</dc:creator>
  <cp:keywords/>
  <dc:description/>
  <cp:lastModifiedBy>Sverre Johan Herstad</cp:lastModifiedBy>
  <cp:revision>3</cp:revision>
  <dcterms:created xsi:type="dcterms:W3CDTF">2026-03-10T16:32:00Z</dcterms:created>
  <dcterms:modified xsi:type="dcterms:W3CDTF">2026-03-10T16:43:00Z</dcterms:modified>
</cp:coreProperties>
</file>