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5B0FB" w14:textId="21D76E25" w:rsidR="000349B9" w:rsidRPr="005B591F" w:rsidRDefault="00E05FF6" w:rsidP="000349B9">
      <w:pPr>
        <w:spacing w:after="19" w:line="259" w:lineRule="auto"/>
        <w:ind w:left="0" w:firstLine="0"/>
        <w:rPr>
          <w:rFonts w:asciiTheme="majorHAnsi" w:hAnsiTheme="majorHAnsi"/>
          <w:b/>
          <w:sz w:val="28"/>
          <w:szCs w:val="28"/>
          <w:lang w:val="en-GB"/>
        </w:rPr>
      </w:pPr>
      <w:r w:rsidRPr="005B591F">
        <w:rPr>
          <w:rFonts w:asciiTheme="majorHAnsi" w:hAnsiTheme="majorHAnsi"/>
          <w:b/>
          <w:sz w:val="28"/>
          <w:szCs w:val="28"/>
          <w:lang w:val="en-GB"/>
        </w:rPr>
        <w:t>Guidelines</w:t>
      </w:r>
      <w:r w:rsidR="00D471D7" w:rsidRPr="005B591F">
        <w:rPr>
          <w:rFonts w:asciiTheme="majorHAnsi" w:hAnsiTheme="majorHAnsi"/>
          <w:b/>
          <w:sz w:val="28"/>
          <w:szCs w:val="28"/>
          <w:lang w:val="en-GB"/>
        </w:rPr>
        <w:t xml:space="preserve"> for oral examination for HGO4090 and HGO4080</w:t>
      </w:r>
    </w:p>
    <w:p w14:paraId="5AC3DA7A" w14:textId="77777777" w:rsidR="00E05FF6" w:rsidRPr="005B591F" w:rsidRDefault="00E05FF6" w:rsidP="000349B9">
      <w:pPr>
        <w:spacing w:after="19" w:line="259" w:lineRule="auto"/>
        <w:ind w:left="0" w:firstLine="0"/>
        <w:rPr>
          <w:rFonts w:asciiTheme="majorHAnsi" w:hAnsiTheme="majorHAnsi"/>
          <w:b/>
          <w:szCs w:val="22"/>
          <w:lang w:val="en-GB"/>
        </w:rPr>
      </w:pPr>
    </w:p>
    <w:p w14:paraId="75C24A79" w14:textId="565447A3" w:rsidR="00D471D7" w:rsidRPr="005B591F" w:rsidRDefault="00E05FF6" w:rsidP="000349B9">
      <w:pPr>
        <w:spacing w:after="19" w:line="259" w:lineRule="auto"/>
        <w:ind w:left="0" w:firstLine="0"/>
        <w:rPr>
          <w:rFonts w:asciiTheme="majorHAnsi" w:hAnsiTheme="majorHAnsi"/>
          <w:b/>
          <w:szCs w:val="22"/>
          <w:lang w:val="en-GB"/>
        </w:rPr>
      </w:pPr>
      <w:r w:rsidRPr="005B591F">
        <w:rPr>
          <w:rFonts w:asciiTheme="majorHAnsi" w:hAnsiTheme="majorHAnsi"/>
          <w:b/>
          <w:szCs w:val="22"/>
          <w:lang w:val="en-GB"/>
        </w:rPr>
        <w:t>Purpose</w:t>
      </w:r>
    </w:p>
    <w:p w14:paraId="2D6C0F5F" w14:textId="6AC2E9E4" w:rsidR="00D471D7" w:rsidRPr="005B591F" w:rsidRDefault="00D471D7" w:rsidP="000349B9">
      <w:pPr>
        <w:spacing w:after="19" w:line="259" w:lineRule="auto"/>
        <w:ind w:left="0" w:firstLine="0"/>
        <w:rPr>
          <w:rFonts w:asciiTheme="majorHAnsi" w:hAnsiTheme="majorHAnsi"/>
          <w:bCs/>
          <w:szCs w:val="22"/>
          <w:lang w:val="en-GB"/>
        </w:rPr>
      </w:pPr>
      <w:r w:rsidRPr="005B591F">
        <w:rPr>
          <w:rFonts w:asciiTheme="majorHAnsi" w:hAnsiTheme="majorHAnsi"/>
          <w:bCs/>
          <w:szCs w:val="22"/>
          <w:lang w:val="en-GB"/>
        </w:rPr>
        <w:t xml:space="preserve">Through the oral examination, the student will demonstrate their ownership of the written thesis and their ability to reflect on their methodological choices, theoretical framework and empirical research. </w:t>
      </w:r>
    </w:p>
    <w:p w14:paraId="7D856A3B" w14:textId="77777777" w:rsidR="00D471D7" w:rsidRPr="005B591F" w:rsidRDefault="00D471D7" w:rsidP="00D471D7">
      <w:pPr>
        <w:spacing w:after="19" w:line="259" w:lineRule="auto"/>
        <w:ind w:left="0" w:firstLine="0"/>
        <w:rPr>
          <w:rFonts w:asciiTheme="majorHAnsi" w:hAnsiTheme="majorHAnsi"/>
          <w:bCs/>
          <w:szCs w:val="22"/>
          <w:lang w:val="en-GB"/>
        </w:rPr>
      </w:pPr>
      <w:r w:rsidRPr="005B591F">
        <w:rPr>
          <w:rFonts w:asciiTheme="majorHAnsi" w:hAnsiTheme="majorHAnsi"/>
          <w:bCs/>
          <w:szCs w:val="22"/>
          <w:lang w:val="en-GB"/>
        </w:rPr>
        <w:t xml:space="preserve">The thesis will normally be assessed by one internal and one external examiner, although some exceptions may occur. </w:t>
      </w:r>
    </w:p>
    <w:p w14:paraId="72CBC08A" w14:textId="77777777" w:rsidR="00E05FF6" w:rsidRPr="005B591F" w:rsidRDefault="00E05FF6" w:rsidP="00D471D7">
      <w:pPr>
        <w:spacing w:after="19" w:line="259" w:lineRule="auto"/>
        <w:ind w:left="0" w:firstLine="0"/>
        <w:rPr>
          <w:rFonts w:asciiTheme="majorHAnsi" w:hAnsiTheme="majorHAnsi"/>
          <w:bCs/>
          <w:szCs w:val="22"/>
          <w:lang w:val="en-GB"/>
        </w:rPr>
      </w:pPr>
    </w:p>
    <w:p w14:paraId="4590233B" w14:textId="6575397F" w:rsidR="00E05FF6" w:rsidRPr="005B591F" w:rsidRDefault="00E05FF6" w:rsidP="00D471D7">
      <w:pPr>
        <w:spacing w:after="19" w:line="259" w:lineRule="auto"/>
        <w:ind w:left="0" w:firstLine="0"/>
        <w:rPr>
          <w:rFonts w:asciiTheme="majorHAnsi" w:hAnsiTheme="majorHAnsi"/>
          <w:bCs/>
          <w:szCs w:val="22"/>
          <w:lang w:val="en-GB"/>
        </w:rPr>
      </w:pPr>
      <w:r w:rsidRPr="005B591F">
        <w:rPr>
          <w:rFonts w:asciiTheme="majorHAnsi" w:hAnsiTheme="majorHAnsi"/>
          <w:bCs/>
          <w:szCs w:val="22"/>
          <w:lang w:val="en-GB"/>
        </w:rPr>
        <w:t xml:space="preserve">The oral examination is a formal event, but the discussion should invite both students and examiners to participate in an exchange of ideas in a relaxed and stimulating setting. Students are usually nervous, some more than others. It is the role of the examiners to facilitate an atmosphere where the student feels secure and listened to. Independent of the grade, we want the oral examination to be a positive experience for our students.  </w:t>
      </w:r>
    </w:p>
    <w:p w14:paraId="51DE4119" w14:textId="77777777" w:rsidR="00D471D7" w:rsidRPr="005B591F" w:rsidRDefault="00D471D7" w:rsidP="00D471D7">
      <w:pPr>
        <w:spacing w:after="19" w:line="259" w:lineRule="auto"/>
        <w:ind w:left="0" w:firstLine="0"/>
        <w:rPr>
          <w:rFonts w:asciiTheme="majorHAnsi" w:hAnsiTheme="majorHAnsi"/>
          <w:b/>
          <w:szCs w:val="22"/>
          <w:lang w:val="en-GB"/>
        </w:rPr>
      </w:pPr>
    </w:p>
    <w:p w14:paraId="7C2478F3" w14:textId="49064F4C" w:rsidR="00E05FF6" w:rsidRPr="005B591F" w:rsidRDefault="00E05FF6" w:rsidP="00D471D7">
      <w:pPr>
        <w:spacing w:after="19" w:line="259" w:lineRule="auto"/>
        <w:ind w:left="0" w:firstLine="0"/>
        <w:rPr>
          <w:rFonts w:asciiTheme="majorHAnsi" w:hAnsiTheme="majorHAnsi"/>
          <w:b/>
          <w:szCs w:val="22"/>
          <w:lang w:val="en-GB"/>
        </w:rPr>
      </w:pPr>
      <w:r w:rsidRPr="005B591F">
        <w:rPr>
          <w:rFonts w:asciiTheme="majorHAnsi" w:hAnsiTheme="majorHAnsi"/>
          <w:b/>
          <w:szCs w:val="22"/>
          <w:lang w:val="en-GB"/>
        </w:rPr>
        <w:t>Timing</w:t>
      </w:r>
    </w:p>
    <w:p w14:paraId="64A5E95E" w14:textId="2A6540B3" w:rsidR="009B2B79" w:rsidRPr="005B591F" w:rsidRDefault="00D471D7" w:rsidP="00D471D7">
      <w:pPr>
        <w:spacing w:after="19" w:line="259" w:lineRule="auto"/>
        <w:ind w:left="0" w:firstLine="0"/>
        <w:rPr>
          <w:rFonts w:asciiTheme="majorHAnsi" w:hAnsiTheme="majorHAnsi"/>
          <w:bCs/>
          <w:szCs w:val="22"/>
          <w:lang w:val="en-GB"/>
        </w:rPr>
      </w:pPr>
      <w:r w:rsidRPr="005B591F">
        <w:rPr>
          <w:rFonts w:asciiTheme="majorHAnsi" w:hAnsiTheme="majorHAnsi"/>
          <w:bCs/>
          <w:szCs w:val="22"/>
          <w:lang w:val="en-GB"/>
        </w:rPr>
        <w:t xml:space="preserve">The timing of the oral examination </w:t>
      </w:r>
      <w:r w:rsidR="009B2B79" w:rsidRPr="005B591F">
        <w:rPr>
          <w:rFonts w:asciiTheme="majorHAnsi" w:hAnsiTheme="majorHAnsi"/>
          <w:bCs/>
          <w:szCs w:val="22"/>
          <w:lang w:val="en-GB"/>
        </w:rPr>
        <w:t>is June</w:t>
      </w:r>
      <w:r w:rsidRPr="005B591F">
        <w:rPr>
          <w:rFonts w:asciiTheme="majorHAnsi" w:hAnsiTheme="majorHAnsi"/>
          <w:bCs/>
          <w:szCs w:val="22"/>
          <w:lang w:val="en-GB"/>
        </w:rPr>
        <w:t xml:space="preserve"> and </w:t>
      </w:r>
      <w:r w:rsidR="009B2B79" w:rsidRPr="005B591F">
        <w:rPr>
          <w:rFonts w:asciiTheme="majorHAnsi" w:hAnsiTheme="majorHAnsi"/>
          <w:bCs/>
          <w:szCs w:val="22"/>
          <w:lang w:val="en-GB"/>
        </w:rPr>
        <w:t xml:space="preserve">November, </w:t>
      </w:r>
      <w:r w:rsidRPr="005B591F">
        <w:rPr>
          <w:rFonts w:asciiTheme="majorHAnsi" w:hAnsiTheme="majorHAnsi"/>
          <w:bCs/>
          <w:szCs w:val="22"/>
          <w:lang w:val="en-GB"/>
        </w:rPr>
        <w:t xml:space="preserve">respectively, although </w:t>
      </w:r>
      <w:r w:rsidR="009B2B79" w:rsidRPr="005B591F">
        <w:rPr>
          <w:rFonts w:asciiTheme="majorHAnsi" w:hAnsiTheme="majorHAnsi"/>
          <w:bCs/>
          <w:szCs w:val="22"/>
          <w:lang w:val="en-GB"/>
        </w:rPr>
        <w:t>some exceptions may occur. </w:t>
      </w:r>
      <w:r w:rsidRPr="005B591F">
        <w:rPr>
          <w:rFonts w:asciiTheme="majorHAnsi" w:hAnsiTheme="majorHAnsi"/>
          <w:bCs/>
          <w:szCs w:val="22"/>
          <w:lang w:val="en-GB"/>
        </w:rPr>
        <w:t xml:space="preserve">The student </w:t>
      </w:r>
      <w:r w:rsidR="009B2B79" w:rsidRPr="005B591F">
        <w:rPr>
          <w:rFonts w:asciiTheme="majorHAnsi" w:hAnsiTheme="majorHAnsi"/>
          <w:bCs/>
          <w:szCs w:val="22"/>
          <w:lang w:val="en-GB"/>
        </w:rPr>
        <w:t>will be informed of the date as soon as possible. The date cannot be discussed or changed.</w:t>
      </w:r>
      <w:r w:rsidRPr="005B591F">
        <w:rPr>
          <w:rFonts w:asciiTheme="majorHAnsi" w:hAnsiTheme="majorHAnsi"/>
          <w:bCs/>
          <w:szCs w:val="22"/>
          <w:lang w:val="en-GB"/>
        </w:rPr>
        <w:t xml:space="preserve"> </w:t>
      </w:r>
      <w:proofErr w:type="gramStart"/>
      <w:r w:rsidRPr="005B591F">
        <w:rPr>
          <w:rFonts w:asciiTheme="majorHAnsi" w:hAnsiTheme="majorHAnsi"/>
          <w:bCs/>
          <w:szCs w:val="22"/>
          <w:lang w:val="en-GB"/>
        </w:rPr>
        <w:t>In the event that</w:t>
      </w:r>
      <w:proofErr w:type="gramEnd"/>
      <w:r w:rsidRPr="005B591F">
        <w:rPr>
          <w:rFonts w:asciiTheme="majorHAnsi" w:hAnsiTheme="majorHAnsi"/>
          <w:bCs/>
          <w:szCs w:val="22"/>
          <w:lang w:val="en-GB"/>
        </w:rPr>
        <w:t xml:space="preserve"> a student applies for </w:t>
      </w:r>
      <w:r w:rsidR="009B2B79" w:rsidRPr="005B591F">
        <w:rPr>
          <w:rFonts w:asciiTheme="majorHAnsi" w:hAnsiTheme="majorHAnsi"/>
          <w:bCs/>
          <w:szCs w:val="22"/>
          <w:lang w:val="en-GB"/>
        </w:rPr>
        <w:t>a postponed submission deadline in the spring semester, the oral examination might be held in August.</w:t>
      </w:r>
    </w:p>
    <w:p w14:paraId="5EBB0423" w14:textId="77777777" w:rsidR="000349B9" w:rsidRPr="005B591F" w:rsidRDefault="000349B9">
      <w:pPr>
        <w:spacing w:after="19" w:line="259" w:lineRule="auto"/>
        <w:ind w:left="0" w:firstLine="0"/>
        <w:rPr>
          <w:rFonts w:asciiTheme="majorHAnsi" w:hAnsiTheme="majorHAnsi"/>
          <w:b/>
          <w:szCs w:val="22"/>
          <w:lang w:val="en-US"/>
        </w:rPr>
      </w:pPr>
    </w:p>
    <w:p w14:paraId="7B4F9CCD" w14:textId="70F45FAA" w:rsidR="00E05FF6" w:rsidRPr="005B591F" w:rsidRDefault="00E05FF6">
      <w:pPr>
        <w:spacing w:after="19" w:line="259" w:lineRule="auto"/>
        <w:ind w:left="0" w:firstLine="0"/>
        <w:rPr>
          <w:rFonts w:asciiTheme="majorHAnsi" w:hAnsiTheme="majorHAnsi"/>
          <w:b/>
          <w:szCs w:val="22"/>
          <w:lang w:val="en-US"/>
        </w:rPr>
      </w:pPr>
      <w:r w:rsidRPr="005B591F">
        <w:rPr>
          <w:rFonts w:asciiTheme="majorHAnsi" w:hAnsiTheme="majorHAnsi"/>
          <w:b/>
          <w:szCs w:val="22"/>
          <w:lang w:val="en-US"/>
        </w:rPr>
        <w:t>Language</w:t>
      </w:r>
    </w:p>
    <w:p w14:paraId="1562E8EF" w14:textId="46EFA08B" w:rsidR="00D471D7" w:rsidRPr="005B591F" w:rsidRDefault="00D471D7" w:rsidP="00D471D7">
      <w:pPr>
        <w:spacing w:after="19" w:line="259" w:lineRule="auto"/>
        <w:ind w:left="0" w:firstLine="0"/>
        <w:rPr>
          <w:rFonts w:asciiTheme="majorHAnsi" w:hAnsiTheme="majorHAnsi"/>
          <w:szCs w:val="22"/>
          <w:lang w:val="en-US"/>
        </w:rPr>
      </w:pPr>
      <w:r w:rsidRPr="005B591F">
        <w:rPr>
          <w:rFonts w:asciiTheme="majorHAnsi" w:hAnsiTheme="majorHAnsi"/>
          <w:szCs w:val="22"/>
          <w:lang w:val="en-US"/>
        </w:rPr>
        <w:t>The oral examination in HGO4090 and HGO4080 will be conducted in English and/or a Scandinavian language, depending on the proficiencies of the examiners and the student. The language of the conversation, including suggestions for bilingual arrangements, will be communicated to the student when the examination schedule is announced.</w:t>
      </w:r>
    </w:p>
    <w:p w14:paraId="7B338541" w14:textId="77777777" w:rsidR="00D471D7" w:rsidRPr="005B591F" w:rsidRDefault="00D471D7" w:rsidP="00D471D7">
      <w:pPr>
        <w:spacing w:after="19" w:line="259" w:lineRule="auto"/>
        <w:ind w:left="0" w:firstLine="0"/>
        <w:rPr>
          <w:rFonts w:asciiTheme="majorHAnsi" w:hAnsiTheme="majorHAnsi"/>
          <w:b/>
          <w:bCs/>
          <w:szCs w:val="22"/>
          <w:lang w:val="en-US"/>
        </w:rPr>
      </w:pPr>
    </w:p>
    <w:p w14:paraId="20DB27FA" w14:textId="20B4DEC7" w:rsidR="00E05FF6" w:rsidRPr="005B591F" w:rsidRDefault="00E05FF6" w:rsidP="00D471D7">
      <w:pPr>
        <w:spacing w:after="19" w:line="259" w:lineRule="auto"/>
        <w:ind w:left="0" w:firstLine="0"/>
        <w:rPr>
          <w:rFonts w:asciiTheme="majorHAnsi" w:hAnsiTheme="majorHAnsi"/>
          <w:b/>
          <w:bCs/>
          <w:szCs w:val="22"/>
          <w:lang w:val="en-US"/>
        </w:rPr>
      </w:pPr>
      <w:r w:rsidRPr="005B591F">
        <w:rPr>
          <w:rFonts w:asciiTheme="majorHAnsi" w:hAnsiTheme="majorHAnsi"/>
          <w:b/>
          <w:bCs/>
          <w:szCs w:val="22"/>
          <w:lang w:val="en-US"/>
        </w:rPr>
        <w:t>Format</w:t>
      </w:r>
    </w:p>
    <w:p w14:paraId="37F0A9D5" w14:textId="6A06E43B" w:rsidR="00D471D7" w:rsidRPr="005B591F" w:rsidRDefault="001A6707" w:rsidP="00E05FF6">
      <w:pPr>
        <w:ind w:left="-5"/>
        <w:rPr>
          <w:rFonts w:asciiTheme="majorHAnsi" w:hAnsiTheme="majorHAnsi"/>
          <w:color w:val="FF0000"/>
          <w:szCs w:val="22"/>
          <w:lang w:val="en-US"/>
        </w:rPr>
      </w:pPr>
      <w:r w:rsidRPr="005B591F">
        <w:rPr>
          <w:rFonts w:asciiTheme="majorHAnsi" w:hAnsiTheme="majorHAnsi"/>
          <w:szCs w:val="22"/>
          <w:lang w:val="en-US"/>
        </w:rPr>
        <w:t xml:space="preserve">Oral examinations for the master thesis in Human Geography can </w:t>
      </w:r>
      <w:r w:rsidRPr="005B591F">
        <w:rPr>
          <w:rFonts w:asciiTheme="majorHAnsi" w:hAnsiTheme="majorHAnsi"/>
          <w:color w:val="auto"/>
          <w:szCs w:val="22"/>
          <w:lang w:val="en-US"/>
        </w:rPr>
        <w:t xml:space="preserve">take place on alternative forms: on site in campus, hybrid or digital. The choice of form depends on the availability of examiners in terms of travel distance (ref. ISS guidelines for climate-friendly activity). </w:t>
      </w:r>
      <w:r w:rsidR="001072F7" w:rsidRPr="005B591F">
        <w:rPr>
          <w:rFonts w:asciiTheme="majorHAnsi" w:hAnsiTheme="majorHAnsi"/>
          <w:color w:val="auto"/>
          <w:szCs w:val="22"/>
          <w:lang w:val="en-US"/>
        </w:rPr>
        <w:t xml:space="preserve">The </w:t>
      </w:r>
      <w:proofErr w:type="gramStart"/>
      <w:r w:rsidR="001072F7" w:rsidRPr="005B591F">
        <w:rPr>
          <w:rFonts w:asciiTheme="majorHAnsi" w:hAnsiTheme="majorHAnsi"/>
          <w:color w:val="auto"/>
          <w:szCs w:val="22"/>
          <w:lang w:val="en-US"/>
        </w:rPr>
        <w:t>student</w:t>
      </w:r>
      <w:proofErr w:type="gramEnd"/>
      <w:r w:rsidR="001072F7" w:rsidRPr="005B591F">
        <w:rPr>
          <w:rFonts w:asciiTheme="majorHAnsi" w:hAnsiTheme="majorHAnsi"/>
          <w:color w:val="auto"/>
          <w:szCs w:val="22"/>
          <w:lang w:val="en-US"/>
        </w:rPr>
        <w:t xml:space="preserve"> must be on campus.</w:t>
      </w:r>
      <w:r w:rsidR="00D471D7" w:rsidRPr="005B591F">
        <w:rPr>
          <w:rFonts w:asciiTheme="majorHAnsi" w:hAnsiTheme="majorHAnsi"/>
          <w:color w:val="auto"/>
          <w:szCs w:val="22"/>
          <w:lang w:val="en-US"/>
        </w:rPr>
        <w:t xml:space="preserve"> </w:t>
      </w:r>
    </w:p>
    <w:p w14:paraId="16166DD1" w14:textId="772FAB6D" w:rsidR="00692B20" w:rsidRPr="005B591F" w:rsidRDefault="00692B20">
      <w:pPr>
        <w:spacing w:after="19" w:line="259" w:lineRule="auto"/>
        <w:ind w:left="0" w:firstLine="0"/>
        <w:rPr>
          <w:rFonts w:asciiTheme="majorHAnsi" w:hAnsiTheme="majorHAnsi"/>
          <w:szCs w:val="22"/>
          <w:lang w:val="en-US"/>
        </w:rPr>
      </w:pPr>
    </w:p>
    <w:p w14:paraId="757FA8E4" w14:textId="0EFA90E6" w:rsidR="00692B20" w:rsidRPr="005B591F" w:rsidRDefault="001A6707">
      <w:pPr>
        <w:ind w:left="-5"/>
        <w:rPr>
          <w:rFonts w:asciiTheme="majorHAnsi" w:hAnsiTheme="majorHAnsi"/>
          <w:szCs w:val="22"/>
          <w:lang w:val="en-US"/>
        </w:rPr>
      </w:pPr>
      <w:r w:rsidRPr="005B591F">
        <w:rPr>
          <w:rFonts w:asciiTheme="majorHAnsi" w:hAnsiTheme="majorHAnsi"/>
          <w:szCs w:val="22"/>
          <w:lang w:val="en-US"/>
        </w:rPr>
        <w:t>The oral examination usually lasts around 45-60 minutes, depending on the dynamic of the discussion. We schedule for 1</w:t>
      </w:r>
      <w:r w:rsidR="004E1AE5">
        <w:rPr>
          <w:rFonts w:asciiTheme="majorHAnsi" w:hAnsiTheme="majorHAnsi"/>
          <w:szCs w:val="22"/>
          <w:lang w:val="en-US"/>
        </w:rPr>
        <w:t>.</w:t>
      </w:r>
      <w:r w:rsidRPr="005B591F">
        <w:rPr>
          <w:rFonts w:asciiTheme="majorHAnsi" w:hAnsiTheme="majorHAnsi"/>
          <w:szCs w:val="22"/>
          <w:lang w:val="en-US"/>
        </w:rPr>
        <w:t xml:space="preserve">5 hours </w:t>
      </w:r>
      <w:proofErr w:type="gramStart"/>
      <w:r w:rsidRPr="005B591F">
        <w:rPr>
          <w:rFonts w:asciiTheme="majorHAnsi" w:hAnsiTheme="majorHAnsi"/>
          <w:szCs w:val="22"/>
          <w:lang w:val="en-US"/>
        </w:rPr>
        <w:t>in order to</w:t>
      </w:r>
      <w:proofErr w:type="gramEnd"/>
      <w:r w:rsidRPr="005B591F">
        <w:rPr>
          <w:rFonts w:asciiTheme="majorHAnsi" w:hAnsiTheme="majorHAnsi"/>
          <w:szCs w:val="22"/>
          <w:lang w:val="en-US"/>
        </w:rPr>
        <w:t xml:space="preserve"> give room for potential delays, complications or eventualities.  </w:t>
      </w:r>
    </w:p>
    <w:p w14:paraId="3D7F207C" w14:textId="77777777" w:rsidR="00692B20" w:rsidRPr="005B591F" w:rsidRDefault="001A6707">
      <w:pPr>
        <w:spacing w:after="19" w:line="259" w:lineRule="auto"/>
        <w:ind w:left="0" w:firstLine="0"/>
        <w:rPr>
          <w:rFonts w:asciiTheme="majorHAnsi" w:hAnsiTheme="majorHAnsi"/>
          <w:szCs w:val="22"/>
          <w:lang w:val="en-US"/>
        </w:rPr>
      </w:pPr>
      <w:r w:rsidRPr="005B591F">
        <w:rPr>
          <w:rFonts w:asciiTheme="majorHAnsi" w:hAnsiTheme="majorHAnsi"/>
          <w:szCs w:val="22"/>
          <w:lang w:val="en-US"/>
        </w:rPr>
        <w:t xml:space="preserve"> </w:t>
      </w:r>
    </w:p>
    <w:p w14:paraId="510E1B9F" w14:textId="77777777" w:rsidR="00692B20" w:rsidRPr="005B591F" w:rsidRDefault="001A6707">
      <w:pPr>
        <w:spacing w:after="54"/>
        <w:ind w:left="-5"/>
        <w:rPr>
          <w:rFonts w:asciiTheme="majorHAnsi" w:hAnsiTheme="majorHAnsi"/>
          <w:szCs w:val="22"/>
        </w:rPr>
      </w:pPr>
      <w:r w:rsidRPr="005B591F">
        <w:rPr>
          <w:rFonts w:asciiTheme="majorHAnsi" w:hAnsiTheme="majorHAnsi"/>
          <w:szCs w:val="22"/>
          <w:lang w:val="en-US"/>
        </w:rPr>
        <w:t xml:space="preserve">The oral examination starts with the examiners welcoming the student and introducing themselves. </w:t>
      </w:r>
      <w:r w:rsidRPr="005B591F">
        <w:rPr>
          <w:rFonts w:asciiTheme="majorHAnsi" w:hAnsiTheme="majorHAnsi"/>
          <w:szCs w:val="22"/>
        </w:rPr>
        <w:t xml:space="preserve">The </w:t>
      </w:r>
      <w:proofErr w:type="spellStart"/>
      <w:r w:rsidRPr="005B591F">
        <w:rPr>
          <w:rFonts w:asciiTheme="majorHAnsi" w:hAnsiTheme="majorHAnsi"/>
          <w:szCs w:val="22"/>
        </w:rPr>
        <w:t>examiners</w:t>
      </w:r>
      <w:proofErr w:type="spellEnd"/>
      <w:r w:rsidRPr="005B591F">
        <w:rPr>
          <w:rFonts w:asciiTheme="majorHAnsi" w:hAnsiTheme="majorHAnsi"/>
          <w:szCs w:val="22"/>
        </w:rPr>
        <w:t xml:space="preserve"> </w:t>
      </w:r>
      <w:proofErr w:type="spellStart"/>
      <w:r w:rsidRPr="005B591F">
        <w:rPr>
          <w:rFonts w:asciiTheme="majorHAnsi" w:hAnsiTheme="majorHAnsi"/>
          <w:szCs w:val="22"/>
        </w:rPr>
        <w:t>give</w:t>
      </w:r>
      <w:proofErr w:type="spellEnd"/>
      <w:r w:rsidRPr="005B591F">
        <w:rPr>
          <w:rFonts w:asciiTheme="majorHAnsi" w:hAnsiTheme="majorHAnsi"/>
          <w:szCs w:val="22"/>
        </w:rPr>
        <w:t xml:space="preserve"> an </w:t>
      </w:r>
      <w:proofErr w:type="spellStart"/>
      <w:r w:rsidRPr="005B591F">
        <w:rPr>
          <w:rFonts w:asciiTheme="majorHAnsi" w:hAnsiTheme="majorHAnsi"/>
          <w:szCs w:val="22"/>
        </w:rPr>
        <w:t>overview</w:t>
      </w:r>
      <w:proofErr w:type="spellEnd"/>
      <w:r w:rsidRPr="005B591F">
        <w:rPr>
          <w:rFonts w:asciiTheme="majorHAnsi" w:hAnsiTheme="majorHAnsi"/>
          <w:szCs w:val="22"/>
        </w:rPr>
        <w:t xml:space="preserve"> of </w:t>
      </w:r>
      <w:proofErr w:type="spellStart"/>
      <w:r w:rsidRPr="005B591F">
        <w:rPr>
          <w:rFonts w:asciiTheme="majorHAnsi" w:hAnsiTheme="majorHAnsi"/>
          <w:szCs w:val="22"/>
        </w:rPr>
        <w:t>the</w:t>
      </w:r>
      <w:proofErr w:type="spellEnd"/>
      <w:r w:rsidRPr="005B591F">
        <w:rPr>
          <w:rFonts w:asciiTheme="majorHAnsi" w:hAnsiTheme="majorHAnsi"/>
          <w:szCs w:val="22"/>
        </w:rPr>
        <w:t xml:space="preserve"> </w:t>
      </w:r>
      <w:proofErr w:type="spellStart"/>
      <w:r w:rsidRPr="005B591F">
        <w:rPr>
          <w:rFonts w:asciiTheme="majorHAnsi" w:hAnsiTheme="majorHAnsi"/>
          <w:szCs w:val="22"/>
        </w:rPr>
        <w:t>proceedings</w:t>
      </w:r>
      <w:proofErr w:type="spellEnd"/>
      <w:r w:rsidRPr="005B591F">
        <w:rPr>
          <w:rFonts w:asciiTheme="majorHAnsi" w:hAnsiTheme="majorHAnsi"/>
          <w:szCs w:val="22"/>
        </w:rPr>
        <w:t xml:space="preserve">:  </w:t>
      </w:r>
    </w:p>
    <w:p w14:paraId="25469627" w14:textId="77777777" w:rsidR="00692B20" w:rsidRPr="005B591F" w:rsidRDefault="001A6707">
      <w:pPr>
        <w:numPr>
          <w:ilvl w:val="0"/>
          <w:numId w:val="1"/>
        </w:numPr>
        <w:spacing w:after="51"/>
        <w:ind w:hanging="360"/>
        <w:rPr>
          <w:rFonts w:asciiTheme="majorHAnsi" w:hAnsiTheme="majorHAnsi"/>
          <w:szCs w:val="22"/>
          <w:lang w:val="en-US"/>
        </w:rPr>
      </w:pPr>
      <w:r w:rsidRPr="005B591F">
        <w:rPr>
          <w:rFonts w:asciiTheme="majorHAnsi" w:hAnsiTheme="majorHAnsi"/>
          <w:szCs w:val="22"/>
          <w:lang w:val="en-US"/>
        </w:rPr>
        <w:t xml:space="preserve">Brief account of the thesis, including general feedback on strengths and/or point for further discussion, followed by a round of questions to lead a conversation and exchange.  </w:t>
      </w:r>
    </w:p>
    <w:p w14:paraId="1FFB2585" w14:textId="77777777" w:rsidR="00692B20" w:rsidRPr="005B591F" w:rsidRDefault="001A6707">
      <w:pPr>
        <w:numPr>
          <w:ilvl w:val="0"/>
          <w:numId w:val="1"/>
        </w:numPr>
        <w:spacing w:after="51"/>
        <w:ind w:hanging="360"/>
        <w:rPr>
          <w:rFonts w:asciiTheme="majorHAnsi" w:hAnsiTheme="majorHAnsi"/>
          <w:szCs w:val="22"/>
          <w:lang w:val="en-US"/>
        </w:rPr>
      </w:pPr>
      <w:r w:rsidRPr="005B591F">
        <w:rPr>
          <w:rFonts w:asciiTheme="majorHAnsi" w:hAnsiTheme="majorHAnsi"/>
          <w:szCs w:val="22"/>
          <w:lang w:val="en-US"/>
        </w:rPr>
        <w:t xml:space="preserve">At the end of the discussion, the student will be invited to step out of the room for a moment while the examiners evaluate the performance and decide on the final grade for the thesis. </w:t>
      </w:r>
    </w:p>
    <w:p w14:paraId="00DB2082" w14:textId="77777777" w:rsidR="00692B20" w:rsidRPr="005B591F" w:rsidRDefault="001A6707">
      <w:pPr>
        <w:numPr>
          <w:ilvl w:val="0"/>
          <w:numId w:val="1"/>
        </w:numPr>
        <w:ind w:hanging="360"/>
        <w:rPr>
          <w:rFonts w:asciiTheme="majorHAnsi" w:hAnsiTheme="majorHAnsi"/>
          <w:szCs w:val="22"/>
          <w:lang w:val="en-US"/>
        </w:rPr>
      </w:pPr>
      <w:r w:rsidRPr="005B591F">
        <w:rPr>
          <w:rFonts w:asciiTheme="majorHAnsi" w:hAnsiTheme="majorHAnsi"/>
          <w:szCs w:val="22"/>
          <w:lang w:val="en-US"/>
        </w:rPr>
        <w:t xml:space="preserve">The student is to be informed that she/he can take notes, ask to repeat a question or clarify, and take a moment to think before answering. </w:t>
      </w:r>
    </w:p>
    <w:p w14:paraId="717ACFC0" w14:textId="77777777" w:rsidR="00692B20" w:rsidRPr="005B591F" w:rsidRDefault="001A6707">
      <w:pPr>
        <w:spacing w:after="16" w:line="259" w:lineRule="auto"/>
        <w:ind w:left="0" w:firstLine="0"/>
        <w:rPr>
          <w:rFonts w:asciiTheme="majorHAnsi" w:hAnsiTheme="majorHAnsi"/>
          <w:szCs w:val="22"/>
          <w:lang w:val="en-US"/>
        </w:rPr>
      </w:pPr>
      <w:r w:rsidRPr="005B591F">
        <w:rPr>
          <w:rFonts w:asciiTheme="majorHAnsi" w:hAnsiTheme="majorHAnsi"/>
          <w:szCs w:val="22"/>
          <w:lang w:val="en-US"/>
        </w:rPr>
        <w:t xml:space="preserve"> </w:t>
      </w:r>
    </w:p>
    <w:p w14:paraId="29C7721A" w14:textId="60A4188F" w:rsidR="00D471D7" w:rsidRPr="005B591F" w:rsidRDefault="00D471D7">
      <w:pPr>
        <w:ind w:left="-5"/>
        <w:rPr>
          <w:rFonts w:asciiTheme="majorHAnsi" w:hAnsiTheme="majorHAnsi"/>
          <w:szCs w:val="22"/>
          <w:lang w:val="en-US"/>
        </w:rPr>
      </w:pPr>
      <w:r w:rsidRPr="005B591F">
        <w:rPr>
          <w:rFonts w:asciiTheme="majorHAnsi" w:hAnsiTheme="majorHAnsi"/>
          <w:szCs w:val="22"/>
          <w:lang w:val="en-US"/>
        </w:rPr>
        <w:t xml:space="preserve">NOTE: The student will </w:t>
      </w:r>
      <w:r w:rsidRPr="005B591F">
        <w:rPr>
          <w:rFonts w:asciiTheme="majorHAnsi" w:hAnsiTheme="majorHAnsi"/>
          <w:szCs w:val="22"/>
          <w:u w:val="single"/>
          <w:lang w:val="en-US"/>
        </w:rPr>
        <w:t>not</w:t>
      </w:r>
      <w:r w:rsidRPr="005B591F">
        <w:rPr>
          <w:rFonts w:asciiTheme="majorHAnsi" w:hAnsiTheme="majorHAnsi"/>
          <w:szCs w:val="22"/>
          <w:lang w:val="en-US"/>
        </w:rPr>
        <w:t xml:space="preserve"> be asked to give a full presentation of the </w:t>
      </w:r>
      <w:proofErr w:type="gramStart"/>
      <w:r w:rsidRPr="005B591F">
        <w:rPr>
          <w:rFonts w:asciiTheme="majorHAnsi" w:hAnsiTheme="majorHAnsi"/>
          <w:szCs w:val="22"/>
          <w:lang w:val="en-US"/>
        </w:rPr>
        <w:t>thesis, and</w:t>
      </w:r>
      <w:proofErr w:type="gramEnd"/>
      <w:r w:rsidRPr="005B591F">
        <w:rPr>
          <w:rFonts w:asciiTheme="majorHAnsi" w:hAnsiTheme="majorHAnsi"/>
          <w:szCs w:val="22"/>
          <w:lang w:val="en-US"/>
        </w:rPr>
        <w:t xml:space="preserve"> </w:t>
      </w:r>
      <w:r w:rsidRPr="005B591F">
        <w:rPr>
          <w:rFonts w:asciiTheme="majorHAnsi" w:hAnsiTheme="majorHAnsi"/>
          <w:szCs w:val="22"/>
          <w:u w:val="single"/>
          <w:lang w:val="en-US"/>
        </w:rPr>
        <w:t>does not</w:t>
      </w:r>
      <w:r w:rsidRPr="005B591F">
        <w:rPr>
          <w:rFonts w:asciiTheme="majorHAnsi" w:hAnsiTheme="majorHAnsi"/>
          <w:szCs w:val="22"/>
          <w:lang w:val="en-US"/>
        </w:rPr>
        <w:t xml:space="preserve"> need to make a </w:t>
      </w:r>
      <w:proofErr w:type="spellStart"/>
      <w:r w:rsidRPr="005B591F">
        <w:rPr>
          <w:rFonts w:asciiTheme="majorHAnsi" w:hAnsiTheme="majorHAnsi"/>
          <w:szCs w:val="22"/>
          <w:lang w:val="en-US"/>
        </w:rPr>
        <w:t>powerpoint</w:t>
      </w:r>
      <w:proofErr w:type="spellEnd"/>
      <w:r w:rsidRPr="005B591F">
        <w:rPr>
          <w:rFonts w:asciiTheme="majorHAnsi" w:hAnsiTheme="majorHAnsi"/>
          <w:szCs w:val="22"/>
          <w:lang w:val="en-US"/>
        </w:rPr>
        <w:t xml:space="preserve"> presentation.</w:t>
      </w:r>
    </w:p>
    <w:p w14:paraId="0D2C2FE7" w14:textId="77777777" w:rsidR="00D471D7" w:rsidRPr="005B591F" w:rsidRDefault="00D471D7">
      <w:pPr>
        <w:ind w:left="-5"/>
        <w:rPr>
          <w:rFonts w:asciiTheme="majorHAnsi" w:hAnsiTheme="majorHAnsi"/>
          <w:b/>
          <w:bCs/>
          <w:szCs w:val="22"/>
          <w:lang w:val="en-US"/>
        </w:rPr>
      </w:pPr>
    </w:p>
    <w:p w14:paraId="23599E30" w14:textId="265629EC" w:rsidR="00E05FF6" w:rsidRPr="005B591F" w:rsidRDefault="00E05FF6">
      <w:pPr>
        <w:ind w:left="-5"/>
        <w:rPr>
          <w:rFonts w:asciiTheme="majorHAnsi" w:hAnsiTheme="majorHAnsi"/>
          <w:b/>
          <w:bCs/>
          <w:szCs w:val="22"/>
          <w:lang w:val="en-US"/>
        </w:rPr>
      </w:pPr>
      <w:r w:rsidRPr="005B591F">
        <w:rPr>
          <w:rFonts w:asciiTheme="majorHAnsi" w:hAnsiTheme="majorHAnsi"/>
          <w:b/>
          <w:bCs/>
          <w:szCs w:val="22"/>
          <w:lang w:val="en-US"/>
        </w:rPr>
        <w:t>Grading and closing remarks</w:t>
      </w:r>
    </w:p>
    <w:p w14:paraId="0F80DF42" w14:textId="7AD0728D" w:rsidR="00692B20" w:rsidRPr="005B591F" w:rsidRDefault="001A6707">
      <w:pPr>
        <w:ind w:left="-5"/>
        <w:rPr>
          <w:rFonts w:asciiTheme="majorHAnsi" w:hAnsiTheme="majorHAnsi"/>
          <w:szCs w:val="22"/>
          <w:lang w:val="en-US"/>
        </w:rPr>
      </w:pPr>
      <w:r w:rsidRPr="005B591F">
        <w:rPr>
          <w:rFonts w:asciiTheme="majorHAnsi" w:hAnsiTheme="majorHAnsi"/>
          <w:szCs w:val="22"/>
          <w:lang w:val="en-US"/>
        </w:rPr>
        <w:t xml:space="preserve">Students can request to know the grade awarded to their master thesis at the beginning of the oral examination. Unless explicitly requested by the student, the oral examination will proceed and the grade for the master thesis be announced first at the end of the oral examination (see below). </w:t>
      </w:r>
    </w:p>
    <w:p w14:paraId="5E019235" w14:textId="77777777" w:rsidR="00692B20" w:rsidRPr="005B591F" w:rsidRDefault="001A6707">
      <w:pPr>
        <w:spacing w:after="19" w:line="259" w:lineRule="auto"/>
        <w:ind w:left="0" w:firstLine="0"/>
        <w:rPr>
          <w:rFonts w:asciiTheme="majorHAnsi" w:hAnsiTheme="majorHAnsi"/>
          <w:szCs w:val="22"/>
          <w:lang w:val="en-US"/>
        </w:rPr>
      </w:pPr>
      <w:r w:rsidRPr="005B591F">
        <w:rPr>
          <w:rFonts w:asciiTheme="majorHAnsi" w:hAnsiTheme="majorHAnsi"/>
          <w:szCs w:val="22"/>
          <w:lang w:val="en-US"/>
        </w:rPr>
        <w:t xml:space="preserve"> </w:t>
      </w:r>
    </w:p>
    <w:p w14:paraId="3FB169A3" w14:textId="60D03042" w:rsidR="00692B20" w:rsidRPr="005B591F" w:rsidRDefault="001A6707">
      <w:pPr>
        <w:ind w:left="-5"/>
        <w:rPr>
          <w:rFonts w:asciiTheme="majorHAnsi" w:hAnsiTheme="majorHAnsi"/>
          <w:szCs w:val="22"/>
          <w:lang w:val="en-US"/>
        </w:rPr>
      </w:pPr>
      <w:r w:rsidRPr="005B591F">
        <w:rPr>
          <w:rFonts w:asciiTheme="majorHAnsi" w:hAnsiTheme="majorHAnsi"/>
          <w:szCs w:val="22"/>
          <w:lang w:val="en-US"/>
        </w:rPr>
        <w:t xml:space="preserve">When the discussion is over, the student will be invited to leave the room so that the examiners can evaluate the performance and decide on the final grade. When the student is back, the final grade for the thesis and oral examination will be announced along with the original grade awarded to the master thesis (the one set before the oral examination). An explicit oral explanation of the grade is to be provided by the examiners, in accordance with </w:t>
      </w:r>
      <w:hyperlink r:id="rId5">
        <w:proofErr w:type="spellStart"/>
        <w:r w:rsidRPr="005B591F">
          <w:rPr>
            <w:rFonts w:asciiTheme="majorHAnsi" w:hAnsiTheme="majorHAnsi"/>
            <w:color w:val="0000FF"/>
            <w:szCs w:val="22"/>
            <w:u w:val="single" w:color="0000FF"/>
            <w:lang w:val="en-US"/>
          </w:rPr>
          <w:t>UiO</w:t>
        </w:r>
        <w:proofErr w:type="spellEnd"/>
        <w:r w:rsidRPr="005B591F">
          <w:rPr>
            <w:rFonts w:asciiTheme="majorHAnsi" w:hAnsiTheme="majorHAnsi"/>
            <w:color w:val="0000FF"/>
            <w:szCs w:val="22"/>
            <w:u w:val="single" w:color="0000FF"/>
            <w:lang w:val="en-US"/>
          </w:rPr>
          <w:t xml:space="preserve"> regulations</w:t>
        </w:r>
      </w:hyperlink>
      <w:hyperlink r:id="rId6">
        <w:r w:rsidRPr="005B591F">
          <w:rPr>
            <w:rFonts w:asciiTheme="majorHAnsi" w:hAnsiTheme="majorHAnsi"/>
            <w:szCs w:val="22"/>
            <w:lang w:val="en-US"/>
          </w:rPr>
          <w:t>.</w:t>
        </w:r>
      </w:hyperlink>
      <w:r w:rsidRPr="005B591F">
        <w:rPr>
          <w:rFonts w:asciiTheme="majorHAnsi" w:hAnsiTheme="majorHAnsi"/>
          <w:szCs w:val="22"/>
          <w:lang w:val="en-US"/>
        </w:rPr>
        <w:t xml:space="preserve"> The student should be given the opportunity to ask questions and take</w:t>
      </w:r>
      <w:r w:rsidRPr="005B591F">
        <w:rPr>
          <w:rFonts w:asciiTheme="majorHAnsi" w:hAnsiTheme="majorHAnsi"/>
          <w:szCs w:val="22"/>
          <w:lang w:val="en-US"/>
        </w:rPr>
        <w:t xml:space="preserve"> notes if they wish. </w:t>
      </w:r>
    </w:p>
    <w:p w14:paraId="142E68C3" w14:textId="77777777" w:rsidR="00692B20" w:rsidRPr="005B591F" w:rsidRDefault="001A6707">
      <w:pPr>
        <w:spacing w:after="16" w:line="259" w:lineRule="auto"/>
        <w:ind w:left="0" w:firstLine="0"/>
        <w:rPr>
          <w:rFonts w:asciiTheme="majorHAnsi" w:hAnsiTheme="majorHAnsi"/>
          <w:szCs w:val="22"/>
          <w:lang w:val="en-US"/>
        </w:rPr>
      </w:pPr>
      <w:r w:rsidRPr="005B591F">
        <w:rPr>
          <w:rFonts w:asciiTheme="majorHAnsi" w:hAnsiTheme="majorHAnsi"/>
          <w:szCs w:val="22"/>
          <w:lang w:val="en-US"/>
        </w:rPr>
        <w:t xml:space="preserve"> </w:t>
      </w:r>
    </w:p>
    <w:p w14:paraId="646586AD" w14:textId="47C12F8E" w:rsidR="00692B20" w:rsidRPr="005B591F" w:rsidRDefault="00E05FF6">
      <w:pPr>
        <w:spacing w:after="0" w:line="259" w:lineRule="auto"/>
        <w:ind w:left="0" w:firstLine="0"/>
        <w:rPr>
          <w:rFonts w:asciiTheme="majorHAnsi" w:hAnsiTheme="majorHAnsi"/>
          <w:szCs w:val="22"/>
          <w:lang w:val="en-US"/>
        </w:rPr>
      </w:pPr>
      <w:r w:rsidRPr="005B591F">
        <w:rPr>
          <w:rFonts w:asciiTheme="majorHAnsi" w:hAnsiTheme="majorHAnsi"/>
          <w:szCs w:val="22"/>
          <w:lang w:val="en-US"/>
        </w:rPr>
        <w:t>The oral examination concludes by congratulating the student with the completion of his/her masters’ degree.</w:t>
      </w:r>
    </w:p>
    <w:sectPr w:rsidR="00692B20" w:rsidRPr="005B591F">
      <w:pgSz w:w="11906" w:h="16838"/>
      <w:pgMar w:top="1440" w:right="1420" w:bottom="1440"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A4507"/>
    <w:multiLevelType w:val="hybridMultilevel"/>
    <w:tmpl w:val="638451B4"/>
    <w:lvl w:ilvl="0" w:tplc="C5CE177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6CA13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DCB7E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F422B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98A7C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22083C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E00607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1CCC3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308512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2534987"/>
    <w:multiLevelType w:val="multilevel"/>
    <w:tmpl w:val="03424B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282DA6"/>
    <w:multiLevelType w:val="hybridMultilevel"/>
    <w:tmpl w:val="FEF0FC60"/>
    <w:lvl w:ilvl="0" w:tplc="46AC8872">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16cid:durableId="1395660210">
    <w:abstractNumId w:val="0"/>
  </w:num>
  <w:num w:numId="2" w16cid:durableId="1113018548">
    <w:abstractNumId w:val="2"/>
  </w:num>
  <w:num w:numId="3" w16cid:durableId="611282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B20"/>
    <w:rsid w:val="000349B9"/>
    <w:rsid w:val="00035BCE"/>
    <w:rsid w:val="001072F7"/>
    <w:rsid w:val="00197311"/>
    <w:rsid w:val="004340A5"/>
    <w:rsid w:val="004E1AE5"/>
    <w:rsid w:val="005B591F"/>
    <w:rsid w:val="0063647C"/>
    <w:rsid w:val="00692B20"/>
    <w:rsid w:val="00706EE0"/>
    <w:rsid w:val="007637B1"/>
    <w:rsid w:val="007B2E04"/>
    <w:rsid w:val="00836E9A"/>
    <w:rsid w:val="009B2B79"/>
    <w:rsid w:val="00A55ED2"/>
    <w:rsid w:val="00C259A8"/>
    <w:rsid w:val="00C64FD2"/>
    <w:rsid w:val="00D471D7"/>
    <w:rsid w:val="00E05FF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BEEF7"/>
  <w15:docId w15:val="{C0348CFB-9815-4CE8-AB2F-9DF39AED0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 w:line="268" w:lineRule="auto"/>
      <w:ind w:left="10" w:hanging="1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2B79"/>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io.no/english/studies/examinations/explanation-appeal/" TargetMode="External"/><Relationship Id="rId5" Type="http://schemas.openxmlformats.org/officeDocument/2006/relationships/hyperlink" Target="https://www.uio.no/english/studies/examinations/explanation-appeal/"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637</Words>
  <Characters>3379</Characters>
  <Application>Microsoft Office Word</Application>
  <DocSecurity>0</DocSecurity>
  <Lines>28</Lines>
  <Paragraphs>8</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Jemima Garcia-Godos Naveda</dc:creator>
  <cp:keywords/>
  <cp:lastModifiedBy>David Jordhus-Lier</cp:lastModifiedBy>
  <cp:revision>6</cp:revision>
  <dcterms:created xsi:type="dcterms:W3CDTF">2026-06-29T11:59:00Z</dcterms:created>
  <dcterms:modified xsi:type="dcterms:W3CDTF">2026-06-29T12:17:00Z</dcterms:modified>
</cp:coreProperties>
</file>