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64C56" w14:textId="77777777" w:rsidR="003D0746" w:rsidRPr="00340A3E" w:rsidRDefault="00CD5E3C">
      <w:pPr>
        <w:spacing w:after="154"/>
        <w:ind w:left="0" w:firstLine="0"/>
        <w:rPr>
          <w:lang w:val="en-US"/>
        </w:rPr>
      </w:pPr>
      <w:r w:rsidRPr="00340A3E">
        <w:rPr>
          <w:sz w:val="56"/>
          <w:lang w:val="en-US"/>
        </w:rPr>
        <w:t xml:space="preserve">SOSGEO4023 – Spatial Data Analysis </w:t>
      </w:r>
    </w:p>
    <w:p w14:paraId="73FB70AE" w14:textId="77777777" w:rsidR="003D0746" w:rsidRPr="00340A3E" w:rsidRDefault="00CD5E3C">
      <w:pPr>
        <w:spacing w:after="193"/>
        <w:ind w:left="-5"/>
        <w:rPr>
          <w:lang w:val="en-US"/>
        </w:rPr>
      </w:pPr>
      <w:r w:rsidRPr="00340A3E">
        <w:rPr>
          <w:color w:val="0F4761"/>
          <w:sz w:val="40"/>
          <w:lang w:val="en-US"/>
        </w:rPr>
        <w:t xml:space="preserve">Course content </w:t>
      </w:r>
    </w:p>
    <w:p w14:paraId="101EC3B7" w14:textId="77777777" w:rsidR="003D0746" w:rsidRPr="00340A3E" w:rsidRDefault="00CD5E3C">
      <w:pPr>
        <w:spacing w:after="358"/>
        <w:ind w:left="-5"/>
        <w:rPr>
          <w:lang w:val="en-US"/>
        </w:rPr>
      </w:pPr>
      <w:r w:rsidRPr="00340A3E">
        <w:rPr>
          <w:lang w:val="en-US"/>
        </w:rPr>
        <w:t xml:space="preserve">Everything that happens, happens somewhere—whether events such as crime or conflict, individuals’ interactions with neighbours and institutions, or mobility within cities and across countries. Social processes also unfold in specific socio-economic, geographical, and environmental contexts. This course examines how spatial data and spatial thinking can be used to study questions central to sociology and human geography. </w:t>
      </w:r>
    </w:p>
    <w:p w14:paraId="07470ABE" w14:textId="77777777" w:rsidR="003D0746" w:rsidRPr="00340A3E" w:rsidRDefault="00CD5E3C">
      <w:pPr>
        <w:spacing w:after="358"/>
        <w:ind w:left="-5"/>
        <w:rPr>
          <w:lang w:val="en-US"/>
        </w:rPr>
      </w:pPr>
      <w:r w:rsidRPr="00340A3E">
        <w:rPr>
          <w:lang w:val="en-US"/>
        </w:rPr>
        <w:t xml:space="preserve">Students will work with different forms of spatial and georeferenced data and learn how to link information across locations and geographical scales. The course introduces approaches for measuring distance, proximity and accessibility, exploring spatial patterns and clustering in the data, and analysing spatial relationships and dependence. It also covers spatial visualisation and the use of regression-based approaches with spatial data. </w:t>
      </w:r>
    </w:p>
    <w:p w14:paraId="4B73C489" w14:textId="77777777" w:rsidR="003D0746" w:rsidRPr="00340A3E" w:rsidRDefault="00CD5E3C">
      <w:pPr>
        <w:spacing w:after="526"/>
        <w:ind w:left="-5"/>
        <w:rPr>
          <w:lang w:val="en-US"/>
        </w:rPr>
      </w:pPr>
      <w:r w:rsidRPr="00340A3E">
        <w:rPr>
          <w:lang w:val="en-US"/>
        </w:rPr>
        <w:t xml:space="preserve">Emphasis is placed on understanding why and when different approaches are useful, and how analytical choices concerning spatial measures, scale and geographical units affect results. Students will also learn to critically assess uncertainty, data quality and limitations in spatial analysis. </w:t>
      </w:r>
    </w:p>
    <w:p w14:paraId="33478760" w14:textId="77777777" w:rsidR="003D0746" w:rsidRPr="00340A3E" w:rsidRDefault="00CD5E3C">
      <w:pPr>
        <w:spacing w:after="85"/>
        <w:ind w:left="-5"/>
        <w:rPr>
          <w:lang w:val="en-US"/>
        </w:rPr>
      </w:pPr>
      <w:r w:rsidRPr="00340A3E">
        <w:rPr>
          <w:color w:val="0F4761"/>
          <w:sz w:val="40"/>
          <w:lang w:val="en-US"/>
        </w:rPr>
        <w:t xml:space="preserve">Learning outcome </w:t>
      </w:r>
    </w:p>
    <w:p w14:paraId="5A212BEA" w14:textId="77777777" w:rsidR="003D0746" w:rsidRPr="00340A3E" w:rsidRDefault="00CD5E3C">
      <w:pPr>
        <w:pStyle w:val="Overskrift1"/>
        <w:ind w:left="-5"/>
        <w:rPr>
          <w:lang w:val="en-US"/>
        </w:rPr>
      </w:pPr>
      <w:r w:rsidRPr="00340A3E">
        <w:rPr>
          <w:lang w:val="en-US"/>
        </w:rPr>
        <w:t xml:space="preserve">Knowledge objectives </w:t>
      </w:r>
    </w:p>
    <w:p w14:paraId="459E9922" w14:textId="77777777" w:rsidR="003D0746" w:rsidRPr="00340A3E" w:rsidRDefault="00CD5E3C">
      <w:pPr>
        <w:spacing w:after="179"/>
        <w:ind w:left="-5"/>
        <w:rPr>
          <w:lang w:val="en-US"/>
        </w:rPr>
      </w:pPr>
      <w:r w:rsidRPr="00340A3E">
        <w:rPr>
          <w:lang w:val="en-US"/>
        </w:rPr>
        <w:t xml:space="preserve">Throughout this course, you will acquire knowledge about </w:t>
      </w:r>
    </w:p>
    <w:p w14:paraId="7065811E" w14:textId="77777777" w:rsidR="003D0746" w:rsidRPr="00340A3E" w:rsidRDefault="00CD5E3C">
      <w:pPr>
        <w:numPr>
          <w:ilvl w:val="0"/>
          <w:numId w:val="1"/>
        </w:numPr>
        <w:spacing w:after="175"/>
        <w:ind w:hanging="360"/>
        <w:rPr>
          <w:lang w:val="en-US"/>
        </w:rPr>
      </w:pPr>
      <w:r w:rsidRPr="00340A3E">
        <w:rPr>
          <w:lang w:val="en-US"/>
        </w:rPr>
        <w:t xml:space="preserve">The distinctive properties of spatial data and why spatial relationships matter for social science research </w:t>
      </w:r>
    </w:p>
    <w:p w14:paraId="01175EF4" w14:textId="77777777" w:rsidR="003D0746" w:rsidRPr="00340A3E" w:rsidRDefault="00CD5E3C">
      <w:pPr>
        <w:numPr>
          <w:ilvl w:val="0"/>
          <w:numId w:val="1"/>
        </w:numPr>
        <w:spacing w:after="179"/>
        <w:ind w:hanging="360"/>
        <w:rPr>
          <w:lang w:val="en-US"/>
        </w:rPr>
      </w:pPr>
      <w:r w:rsidRPr="00340A3E">
        <w:rPr>
          <w:lang w:val="en-US"/>
        </w:rPr>
        <w:t xml:space="preserve">Key concepts and approaches for understanding spatial patterns, proximity, scale and spatial dependence </w:t>
      </w:r>
    </w:p>
    <w:p w14:paraId="78A25E46" w14:textId="77777777" w:rsidR="003D0746" w:rsidRPr="00340A3E" w:rsidRDefault="00CD5E3C">
      <w:pPr>
        <w:numPr>
          <w:ilvl w:val="0"/>
          <w:numId w:val="1"/>
        </w:numPr>
        <w:ind w:hanging="360"/>
        <w:rPr>
          <w:lang w:val="en-US"/>
        </w:rPr>
      </w:pPr>
      <w:r w:rsidRPr="00340A3E">
        <w:rPr>
          <w:lang w:val="en-US"/>
        </w:rPr>
        <w:t xml:space="preserve">How spatial measures, geographical units, uncertainty and data quality affect analysis and interpretation </w:t>
      </w:r>
    </w:p>
    <w:p w14:paraId="0807A702" w14:textId="77777777" w:rsidR="003D0746" w:rsidRPr="00340A3E" w:rsidRDefault="00CD5E3C">
      <w:pPr>
        <w:pStyle w:val="Overskrift1"/>
        <w:ind w:left="-5"/>
        <w:rPr>
          <w:lang w:val="en-US"/>
        </w:rPr>
      </w:pPr>
      <w:r w:rsidRPr="00340A3E">
        <w:rPr>
          <w:lang w:val="en-US"/>
        </w:rPr>
        <w:t xml:space="preserve">Skill objectives </w:t>
      </w:r>
    </w:p>
    <w:p w14:paraId="289EB53F" w14:textId="77777777" w:rsidR="003D0746" w:rsidRPr="00340A3E" w:rsidRDefault="00CD5E3C">
      <w:pPr>
        <w:spacing w:after="175"/>
        <w:ind w:left="-5"/>
        <w:rPr>
          <w:lang w:val="en-US"/>
        </w:rPr>
      </w:pPr>
      <w:r w:rsidRPr="00340A3E">
        <w:rPr>
          <w:lang w:val="en-US"/>
        </w:rPr>
        <w:t xml:space="preserve">Throughout this course, you will learn how to </w:t>
      </w:r>
    </w:p>
    <w:p w14:paraId="6B9BEA3B" w14:textId="77777777" w:rsidR="003D0746" w:rsidRPr="00340A3E" w:rsidRDefault="00CD5E3C">
      <w:pPr>
        <w:numPr>
          <w:ilvl w:val="0"/>
          <w:numId w:val="2"/>
        </w:numPr>
        <w:spacing w:after="0"/>
        <w:ind w:hanging="360"/>
        <w:rPr>
          <w:lang w:val="en-US"/>
        </w:rPr>
      </w:pPr>
      <w:r w:rsidRPr="00340A3E">
        <w:rPr>
          <w:lang w:val="en-US"/>
        </w:rPr>
        <w:t xml:space="preserve">Manage, combine and explore different forms of spatial and georeferenced data </w:t>
      </w:r>
    </w:p>
    <w:p w14:paraId="5775CA0D" w14:textId="77777777" w:rsidR="003D0746" w:rsidRPr="00340A3E" w:rsidRDefault="00CD5E3C">
      <w:pPr>
        <w:numPr>
          <w:ilvl w:val="0"/>
          <w:numId w:val="2"/>
        </w:numPr>
        <w:spacing w:after="15"/>
        <w:ind w:hanging="360"/>
        <w:rPr>
          <w:lang w:val="en-US"/>
        </w:rPr>
      </w:pPr>
      <w:r w:rsidRPr="00340A3E">
        <w:rPr>
          <w:lang w:val="en-US"/>
        </w:rPr>
        <w:t xml:space="preserve">Construct and critically evaluate measures of distance, proximity, neighbourhood and accessibility </w:t>
      </w:r>
    </w:p>
    <w:p w14:paraId="5CD52EDC" w14:textId="77777777" w:rsidR="003D0746" w:rsidRPr="00340A3E" w:rsidRDefault="00CD5E3C">
      <w:pPr>
        <w:numPr>
          <w:ilvl w:val="0"/>
          <w:numId w:val="2"/>
        </w:numPr>
        <w:spacing w:after="0"/>
        <w:ind w:hanging="360"/>
        <w:rPr>
          <w:lang w:val="en-US"/>
        </w:rPr>
      </w:pPr>
      <w:r w:rsidRPr="00340A3E">
        <w:rPr>
          <w:lang w:val="en-US"/>
        </w:rPr>
        <w:t xml:space="preserve">Identify and analyse spatial patterns and relationships using appropriate methods </w:t>
      </w:r>
    </w:p>
    <w:p w14:paraId="79739B77" w14:textId="77777777" w:rsidR="003D0746" w:rsidRPr="00340A3E" w:rsidRDefault="00CD5E3C">
      <w:pPr>
        <w:numPr>
          <w:ilvl w:val="0"/>
          <w:numId w:val="2"/>
        </w:numPr>
        <w:spacing w:after="0"/>
        <w:ind w:hanging="360"/>
        <w:rPr>
          <w:lang w:val="en-US"/>
        </w:rPr>
      </w:pPr>
      <w:r w:rsidRPr="00340A3E">
        <w:rPr>
          <w:lang w:val="en-US"/>
        </w:rPr>
        <w:t xml:space="preserve">Visualise spatial data and communicate analytical results clearly </w:t>
      </w:r>
    </w:p>
    <w:p w14:paraId="6320137F" w14:textId="77777777" w:rsidR="003D0746" w:rsidRPr="00340A3E" w:rsidRDefault="00CD5E3C">
      <w:pPr>
        <w:numPr>
          <w:ilvl w:val="0"/>
          <w:numId w:val="2"/>
        </w:numPr>
        <w:ind w:hanging="360"/>
        <w:rPr>
          <w:lang w:val="en-US"/>
        </w:rPr>
      </w:pPr>
      <w:r w:rsidRPr="00340A3E">
        <w:rPr>
          <w:lang w:val="en-US"/>
        </w:rPr>
        <w:t xml:space="preserve">Select analytical approaches appropriate for a given socio-spatial research question </w:t>
      </w:r>
    </w:p>
    <w:p w14:paraId="6098E54C" w14:textId="77777777" w:rsidR="003D0746" w:rsidRPr="00340A3E" w:rsidRDefault="00CD5E3C">
      <w:pPr>
        <w:spacing w:after="162"/>
        <w:ind w:left="0" w:firstLine="0"/>
        <w:rPr>
          <w:lang w:val="en-US"/>
        </w:rPr>
      </w:pPr>
      <w:r w:rsidRPr="00340A3E">
        <w:rPr>
          <w:color w:val="0F4761"/>
          <w:sz w:val="32"/>
          <w:lang w:val="en-US"/>
        </w:rPr>
        <w:t xml:space="preserve"> </w:t>
      </w:r>
    </w:p>
    <w:p w14:paraId="64A17F9B" w14:textId="77777777" w:rsidR="003D0746" w:rsidRPr="00340A3E" w:rsidRDefault="00CD5E3C">
      <w:pPr>
        <w:spacing w:after="158"/>
        <w:ind w:left="0" w:firstLine="0"/>
        <w:rPr>
          <w:lang w:val="en-US"/>
        </w:rPr>
      </w:pPr>
      <w:r w:rsidRPr="00340A3E">
        <w:rPr>
          <w:color w:val="0F4761"/>
          <w:sz w:val="32"/>
          <w:lang w:val="en-US"/>
        </w:rPr>
        <w:lastRenderedPageBreak/>
        <w:t xml:space="preserve"> </w:t>
      </w:r>
    </w:p>
    <w:p w14:paraId="22A945D6" w14:textId="77777777" w:rsidR="003D0746" w:rsidRPr="00340A3E" w:rsidRDefault="00CD5E3C">
      <w:pPr>
        <w:pStyle w:val="Overskrift1"/>
        <w:spacing w:after="67"/>
        <w:ind w:left="-5"/>
        <w:rPr>
          <w:lang w:val="en-US"/>
        </w:rPr>
      </w:pPr>
      <w:r w:rsidRPr="00340A3E">
        <w:rPr>
          <w:lang w:val="en-US"/>
        </w:rPr>
        <w:t xml:space="preserve">General competence </w:t>
      </w:r>
    </w:p>
    <w:p w14:paraId="52E8E521" w14:textId="77777777" w:rsidR="003D0746" w:rsidRPr="00340A3E" w:rsidRDefault="00CD5E3C">
      <w:pPr>
        <w:ind w:left="-5"/>
        <w:rPr>
          <w:lang w:val="en-US"/>
        </w:rPr>
      </w:pPr>
      <w:r w:rsidRPr="00340A3E">
        <w:rPr>
          <w:lang w:val="en-US"/>
        </w:rPr>
        <w:t xml:space="preserve">This course will enable you to formulate and investigate socio-spatial research questions using spatial data. You will be able to make informed choices about data and methods, critically assess spatial analyses and their limitations, and communicate spatial evidence effectively. </w:t>
      </w:r>
    </w:p>
    <w:p w14:paraId="4BAAFA48" w14:textId="77777777" w:rsidR="003D0746" w:rsidRPr="00340A3E" w:rsidRDefault="00CD5E3C">
      <w:pPr>
        <w:pStyle w:val="Overskrift1"/>
        <w:ind w:left="-5"/>
        <w:rPr>
          <w:lang w:val="en-US"/>
        </w:rPr>
      </w:pPr>
      <w:r w:rsidRPr="00340A3E">
        <w:rPr>
          <w:lang w:val="en-US"/>
        </w:rPr>
        <w:t xml:space="preserve">Admission to the course  </w:t>
      </w:r>
    </w:p>
    <w:p w14:paraId="79506715" w14:textId="77777777" w:rsidR="003D0746" w:rsidRPr="00340A3E" w:rsidRDefault="00CD5E3C">
      <w:pPr>
        <w:ind w:left="-5"/>
        <w:rPr>
          <w:lang w:val="en-US"/>
        </w:rPr>
      </w:pPr>
      <w:r w:rsidRPr="00340A3E">
        <w:rPr>
          <w:lang w:val="en-US"/>
        </w:rPr>
        <w:t xml:space="preserve">Admission to the course is dependent on admission to one of the master’s degree programs at the Department of Sociology and Human Geography.  </w:t>
      </w:r>
    </w:p>
    <w:p w14:paraId="1C8F830C" w14:textId="479C762D" w:rsidR="003D0746" w:rsidRPr="00340A3E" w:rsidRDefault="00340A3E">
      <w:pPr>
        <w:pStyle w:val="Overskrift1"/>
        <w:ind w:left="-5"/>
        <w:rPr>
          <w:lang w:val="en-US"/>
        </w:rPr>
      </w:pPr>
      <w:r>
        <w:rPr>
          <w:lang w:val="en-US"/>
        </w:rPr>
        <w:t>Recommended</w:t>
      </w:r>
      <w:r w:rsidR="00CD5E3C" w:rsidRPr="00340A3E">
        <w:rPr>
          <w:lang w:val="en-US"/>
        </w:rPr>
        <w:t xml:space="preserve"> </w:t>
      </w:r>
      <w:r w:rsidR="00220D42">
        <w:rPr>
          <w:lang w:val="en-US"/>
        </w:rPr>
        <w:t xml:space="preserve">prerequisite </w:t>
      </w:r>
    </w:p>
    <w:p w14:paraId="48A324EC" w14:textId="71E60649" w:rsidR="003D0746" w:rsidRPr="00340A3E" w:rsidRDefault="00CD5E3C">
      <w:pPr>
        <w:ind w:left="-5"/>
        <w:rPr>
          <w:lang w:val="en-US"/>
        </w:rPr>
      </w:pPr>
      <w:r w:rsidRPr="00340A3E">
        <w:rPr>
          <w:lang w:val="en-US"/>
        </w:rPr>
        <w:t>It is recommended that students have basic experience with R. If not, a preparatory online program will be made available for students</w:t>
      </w:r>
      <w:r w:rsidR="00BC5DD0">
        <w:rPr>
          <w:lang w:val="en-US"/>
        </w:rPr>
        <w:t xml:space="preserve"> in Canvas </w:t>
      </w:r>
      <w:r w:rsidRPr="00340A3E">
        <w:rPr>
          <w:lang w:val="en-US"/>
        </w:rPr>
        <w:t xml:space="preserve">to complete before the start of the course. </w:t>
      </w:r>
    </w:p>
    <w:p w14:paraId="35CC491A" w14:textId="77777777" w:rsidR="003D0746" w:rsidRPr="00340A3E" w:rsidRDefault="00CD5E3C">
      <w:pPr>
        <w:pStyle w:val="Overskrift1"/>
        <w:ind w:left="-5"/>
        <w:rPr>
          <w:lang w:val="en-US"/>
        </w:rPr>
      </w:pPr>
      <w:r w:rsidRPr="00340A3E">
        <w:rPr>
          <w:lang w:val="en-US"/>
        </w:rPr>
        <w:t xml:space="preserve">Teaching  </w:t>
      </w:r>
    </w:p>
    <w:p w14:paraId="791D3C57" w14:textId="77777777" w:rsidR="003D0746" w:rsidRPr="00340A3E" w:rsidRDefault="00CD5E3C">
      <w:pPr>
        <w:spacing w:after="158"/>
        <w:ind w:left="-5"/>
        <w:rPr>
          <w:lang w:val="en-US"/>
        </w:rPr>
      </w:pPr>
      <w:r w:rsidRPr="00340A3E">
        <w:rPr>
          <w:lang w:val="en-US"/>
        </w:rPr>
        <w:t xml:space="preserve">Lectures and seminars.   </w:t>
      </w:r>
    </w:p>
    <w:p w14:paraId="71A0C3E6" w14:textId="77777777" w:rsidR="003D0746" w:rsidRPr="00340A3E" w:rsidRDefault="00CD5E3C">
      <w:pPr>
        <w:ind w:left="-5"/>
        <w:rPr>
          <w:lang w:val="en-US"/>
        </w:rPr>
      </w:pPr>
      <w:r w:rsidRPr="00340A3E">
        <w:rPr>
          <w:lang w:val="en-US"/>
        </w:rPr>
        <w:t xml:space="preserve">The practical seminars will make use of R and GIS in a data lab. </w:t>
      </w:r>
    </w:p>
    <w:p w14:paraId="3F8836C8" w14:textId="77777777" w:rsidR="003D0746" w:rsidRPr="00340A3E" w:rsidRDefault="00CD5E3C">
      <w:pPr>
        <w:spacing w:after="0"/>
        <w:ind w:left="-5"/>
        <w:rPr>
          <w:lang w:val="en-US"/>
        </w:rPr>
      </w:pPr>
      <w:r w:rsidRPr="00340A3E">
        <w:rPr>
          <w:color w:val="0F4761"/>
          <w:sz w:val="32"/>
          <w:lang w:val="en-US"/>
        </w:rPr>
        <w:t xml:space="preserve">Examination   </w:t>
      </w:r>
    </w:p>
    <w:p w14:paraId="67AA639B" w14:textId="08894675" w:rsidR="003D0746" w:rsidRPr="00340A3E" w:rsidRDefault="00CD5E3C">
      <w:pPr>
        <w:ind w:left="-5"/>
        <w:rPr>
          <w:lang w:val="en-US"/>
        </w:rPr>
      </w:pPr>
      <w:r w:rsidRPr="00340A3E">
        <w:rPr>
          <w:lang w:val="en-US"/>
        </w:rPr>
        <w:t xml:space="preserve">Individual project report. </w:t>
      </w:r>
      <w:r w:rsidR="00BC5DD0">
        <w:rPr>
          <w:lang w:val="en-US"/>
        </w:rPr>
        <w:t>3000 word limit.</w:t>
      </w:r>
    </w:p>
    <w:p w14:paraId="0EBC200E" w14:textId="77777777" w:rsidR="003D0746" w:rsidRPr="00340A3E" w:rsidRDefault="00CD5E3C">
      <w:pPr>
        <w:pStyle w:val="Overskrift1"/>
        <w:ind w:left="-5"/>
        <w:rPr>
          <w:lang w:val="en-US"/>
        </w:rPr>
      </w:pPr>
      <w:r w:rsidRPr="00340A3E">
        <w:rPr>
          <w:lang w:val="en-US"/>
        </w:rPr>
        <w:t xml:space="preserve">Language of examination  </w:t>
      </w:r>
    </w:p>
    <w:p w14:paraId="62267E65" w14:textId="77777777" w:rsidR="003D0746" w:rsidRPr="00340A3E" w:rsidRDefault="00CD5E3C">
      <w:pPr>
        <w:ind w:left="-5"/>
        <w:rPr>
          <w:lang w:val="en-US"/>
        </w:rPr>
      </w:pPr>
      <w:r w:rsidRPr="00340A3E">
        <w:rPr>
          <w:lang w:val="en-US"/>
        </w:rPr>
        <w:t xml:space="preserve">The examination text is given in English. You may submit your response in Norwegian, Swedish, Danish or English.  </w:t>
      </w:r>
    </w:p>
    <w:p w14:paraId="79CBC334" w14:textId="77777777" w:rsidR="003D0746" w:rsidRPr="00340A3E" w:rsidRDefault="00CD5E3C">
      <w:pPr>
        <w:pStyle w:val="Overskrift1"/>
        <w:ind w:left="-5"/>
        <w:rPr>
          <w:lang w:val="en-US"/>
        </w:rPr>
      </w:pPr>
      <w:r w:rsidRPr="00340A3E">
        <w:rPr>
          <w:lang w:val="en-US"/>
        </w:rPr>
        <w:t xml:space="preserve">Grading scale  </w:t>
      </w:r>
    </w:p>
    <w:p w14:paraId="190C8BEB" w14:textId="77777777" w:rsidR="003D0746" w:rsidRPr="00340A3E" w:rsidRDefault="00CD5E3C">
      <w:pPr>
        <w:spacing w:after="162"/>
        <w:ind w:left="-5"/>
        <w:rPr>
          <w:lang w:val="en-US"/>
        </w:rPr>
      </w:pPr>
      <w:r w:rsidRPr="00340A3E">
        <w:rPr>
          <w:lang w:val="en-US"/>
        </w:rPr>
        <w:t xml:space="preserve">Grades are awarded on a pass/fail scale. Read more about the grading system. </w:t>
      </w:r>
    </w:p>
    <w:p w14:paraId="11606AC0" w14:textId="77777777" w:rsidR="003D0746" w:rsidRPr="00340A3E" w:rsidRDefault="00CD5E3C">
      <w:pPr>
        <w:spacing w:after="0"/>
        <w:ind w:left="0" w:firstLine="0"/>
        <w:rPr>
          <w:lang w:val="en-US"/>
        </w:rPr>
      </w:pPr>
      <w:r w:rsidRPr="00340A3E">
        <w:rPr>
          <w:lang w:val="en-US"/>
        </w:rPr>
        <w:t xml:space="preserve"> </w:t>
      </w:r>
    </w:p>
    <w:sectPr w:rsidR="003D0746" w:rsidRPr="00340A3E">
      <w:pgSz w:w="11908" w:h="16836"/>
      <w:pgMar w:top="1416" w:right="1444" w:bottom="1703"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63F3"/>
    <w:multiLevelType w:val="hybridMultilevel"/>
    <w:tmpl w:val="7354DE14"/>
    <w:lvl w:ilvl="0" w:tplc="24308FB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DACB4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B08E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4407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DF6DE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20ECD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20B6E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BE61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70A7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B206007"/>
    <w:multiLevelType w:val="hybridMultilevel"/>
    <w:tmpl w:val="6912453C"/>
    <w:lvl w:ilvl="0" w:tplc="5AD8980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9454E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1686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286A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9C72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585A3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2C8F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BA78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1059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68251960">
    <w:abstractNumId w:val="1"/>
  </w:num>
  <w:num w:numId="2" w16cid:durableId="203837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746"/>
    <w:rsid w:val="00220D42"/>
    <w:rsid w:val="00297BF7"/>
    <w:rsid w:val="00340A3E"/>
    <w:rsid w:val="003D0746"/>
    <w:rsid w:val="005532B4"/>
    <w:rsid w:val="00BC5DD0"/>
    <w:rsid w:val="00C05950"/>
    <w:rsid w:val="00CD5E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3B04A"/>
  <w15:docId w15:val="{2C4F4D39-B004-49D0-9626-77F07E4EF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2" w:line="259" w:lineRule="auto"/>
      <w:ind w:left="10" w:hanging="10"/>
    </w:pPr>
    <w:rPr>
      <w:rFonts w:ascii="Calibri" w:eastAsia="Calibri" w:hAnsi="Calibri" w:cs="Calibri"/>
      <w:color w:val="000000"/>
      <w:sz w:val="22"/>
    </w:rPr>
  </w:style>
  <w:style w:type="paragraph" w:styleId="Overskrift1">
    <w:name w:val="heading 1"/>
    <w:next w:val="Normal"/>
    <w:link w:val="Overskrift1Tegn"/>
    <w:uiPriority w:val="9"/>
    <w:qFormat/>
    <w:pPr>
      <w:keepNext/>
      <w:keepLines/>
      <w:spacing w:after="0" w:line="259" w:lineRule="auto"/>
      <w:ind w:left="10" w:hanging="10"/>
      <w:outlineLvl w:val="0"/>
    </w:pPr>
    <w:rPr>
      <w:rFonts w:ascii="Calibri" w:eastAsia="Calibri" w:hAnsi="Calibri" w:cs="Calibri"/>
      <w:color w:val="0F4761"/>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Pr>
      <w:rFonts w:ascii="Calibri" w:eastAsia="Calibri" w:hAnsi="Calibri" w:cs="Calibri"/>
      <w:color w:val="0F4761"/>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2693</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Forø Tollefsen</dc:creator>
  <cp:keywords/>
  <cp:lastModifiedBy>Camilla Kongsli</cp:lastModifiedBy>
  <cp:revision>4</cp:revision>
  <dcterms:created xsi:type="dcterms:W3CDTF">2026-09-11T10:47:00Z</dcterms:created>
  <dcterms:modified xsi:type="dcterms:W3CDTF">2026-09-22T06:25:00Z</dcterms:modified>
</cp:coreProperties>
</file>