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6B5AA" w14:textId="71DD3473" w:rsidR="001C17F2" w:rsidRPr="001C17F2" w:rsidRDefault="001C17F2" w:rsidP="00B14AF5">
      <w:pPr>
        <w:rPr>
          <w:b/>
          <w:bCs/>
          <w:color w:val="00B050"/>
        </w:rPr>
      </w:pPr>
      <w:r w:rsidRPr="001C17F2">
        <w:rPr>
          <w:b/>
          <w:bCs/>
          <w:color w:val="00B050"/>
        </w:rPr>
        <w:t xml:space="preserve">Alt med unntak av noen få artikler er nytt. </w:t>
      </w:r>
    </w:p>
    <w:p w14:paraId="70195EEF" w14:textId="77777777" w:rsidR="001C17F2" w:rsidRPr="001C17F2" w:rsidRDefault="001C17F2" w:rsidP="00B14AF5">
      <w:pPr>
        <w:rPr>
          <w:b/>
          <w:bCs/>
        </w:rPr>
      </w:pPr>
    </w:p>
    <w:p w14:paraId="5024C567" w14:textId="4C761C41" w:rsidR="00B14AF5" w:rsidRPr="001C17F2" w:rsidRDefault="00482A78" w:rsidP="00B14AF5">
      <w:pPr>
        <w:rPr>
          <w:b/>
          <w:bCs/>
        </w:rPr>
      </w:pPr>
      <w:proofErr w:type="spellStart"/>
      <w:r w:rsidRPr="001C17F2">
        <w:rPr>
          <w:b/>
          <w:bCs/>
        </w:rPr>
        <w:t>Textbook</w:t>
      </w:r>
      <w:proofErr w:type="spellEnd"/>
      <w:r w:rsidRPr="001C17F2">
        <w:rPr>
          <w:b/>
          <w:bCs/>
        </w:rPr>
        <w:t xml:space="preserve"> </w:t>
      </w:r>
    </w:p>
    <w:p w14:paraId="43AC1E91" w14:textId="346D1257" w:rsidR="00482A78" w:rsidRDefault="00482A78" w:rsidP="00B14AF5">
      <w:pPr>
        <w:rPr>
          <w:lang w:val="en-US"/>
        </w:rPr>
      </w:pPr>
      <w:r>
        <w:rPr>
          <w:lang w:val="en-US"/>
        </w:rPr>
        <w:t>MacKinnon, D &amp; Cumbers, A</w:t>
      </w:r>
      <w:r w:rsidR="007B3DC0">
        <w:rPr>
          <w:lang w:val="en-US"/>
        </w:rPr>
        <w:t>.</w:t>
      </w:r>
      <w:r>
        <w:rPr>
          <w:lang w:val="en-US"/>
        </w:rPr>
        <w:t xml:space="preserve"> </w:t>
      </w:r>
      <w:r w:rsidR="007B3DC0">
        <w:rPr>
          <w:lang w:val="en-US"/>
        </w:rPr>
        <w:t xml:space="preserve">(2019). </w:t>
      </w:r>
      <w:r w:rsidR="00743781">
        <w:rPr>
          <w:lang w:val="en-US"/>
        </w:rPr>
        <w:t xml:space="preserve">An introduction to </w:t>
      </w:r>
      <w:r w:rsidR="007B3DC0">
        <w:rPr>
          <w:lang w:val="en-US"/>
        </w:rPr>
        <w:t xml:space="preserve">Economic Geography: </w:t>
      </w:r>
      <w:proofErr w:type="spellStart"/>
      <w:r w:rsidR="007B3DC0">
        <w:rPr>
          <w:lang w:val="en-US"/>
        </w:rPr>
        <w:t>Globalisation</w:t>
      </w:r>
      <w:proofErr w:type="spellEnd"/>
      <w:r w:rsidR="007B3DC0">
        <w:rPr>
          <w:lang w:val="en-US"/>
        </w:rPr>
        <w:t>, Uneven Development, and Place. Routledge</w:t>
      </w:r>
      <w:r w:rsidR="00C63C25">
        <w:rPr>
          <w:lang w:val="en-US"/>
        </w:rPr>
        <w:t xml:space="preserve">; London and New York. Chapters </w:t>
      </w:r>
      <w:r w:rsidR="00D06F7C">
        <w:rPr>
          <w:lang w:val="en-US"/>
        </w:rPr>
        <w:t>1</w:t>
      </w:r>
      <w:r w:rsidR="00777ED3">
        <w:rPr>
          <w:lang w:val="en-US"/>
        </w:rPr>
        <w:t>-</w:t>
      </w:r>
      <w:r w:rsidR="00756F16">
        <w:rPr>
          <w:lang w:val="en-US"/>
        </w:rPr>
        <w:t>10</w:t>
      </w:r>
      <w:r w:rsidR="00C63C25">
        <w:rPr>
          <w:lang w:val="en-US"/>
        </w:rPr>
        <w:t xml:space="preserve"> &amp; </w:t>
      </w:r>
      <w:r w:rsidR="00D06F7C">
        <w:rPr>
          <w:lang w:val="en-US"/>
        </w:rPr>
        <w:t xml:space="preserve">14. </w:t>
      </w:r>
      <w:r w:rsidR="00E3226C" w:rsidRPr="00E3226C">
        <w:rPr>
          <w:highlight w:val="yellow"/>
          <w:lang w:val="en-US"/>
        </w:rPr>
        <w:t>308 pages.</w:t>
      </w:r>
      <w:r w:rsidR="00E3226C">
        <w:rPr>
          <w:lang w:val="en-US"/>
        </w:rPr>
        <w:t xml:space="preserve"> </w:t>
      </w:r>
    </w:p>
    <w:p w14:paraId="32AB7CDC" w14:textId="77777777" w:rsidR="00B14AF5" w:rsidRDefault="00B14AF5" w:rsidP="00B14AF5">
      <w:pPr>
        <w:rPr>
          <w:lang w:val="en-US"/>
        </w:rPr>
      </w:pPr>
    </w:p>
    <w:p w14:paraId="6E5AAAAB" w14:textId="35594D6F" w:rsidR="00E3226C" w:rsidRPr="00CB3533" w:rsidRDefault="00CB3533" w:rsidP="00B14AF5">
      <w:pPr>
        <w:rPr>
          <w:i/>
          <w:iCs/>
          <w:lang w:val="en-US"/>
        </w:rPr>
      </w:pPr>
      <w:r>
        <w:rPr>
          <w:b/>
          <w:bCs/>
          <w:lang w:val="en-US"/>
        </w:rPr>
        <w:t xml:space="preserve">Electronic </w:t>
      </w:r>
      <w:r w:rsidRPr="00CB3533">
        <w:rPr>
          <w:b/>
          <w:bCs/>
          <w:lang w:val="en-US"/>
        </w:rPr>
        <w:t>c</w:t>
      </w:r>
      <w:r w:rsidR="00066D91" w:rsidRPr="00CB3533">
        <w:rPr>
          <w:b/>
          <w:bCs/>
          <w:lang w:val="en-US"/>
        </w:rPr>
        <w:t xml:space="preserve">ompendium </w:t>
      </w:r>
      <w:r w:rsidR="009B6F2F" w:rsidRPr="00CB3533">
        <w:rPr>
          <w:i/>
          <w:iCs/>
          <w:lang w:val="en-US"/>
        </w:rPr>
        <w:t>(</w:t>
      </w:r>
      <w:r w:rsidR="00864AE9" w:rsidRPr="00CB3533">
        <w:rPr>
          <w:i/>
          <w:iCs/>
          <w:lang w:val="en-US"/>
        </w:rPr>
        <w:t>58</w:t>
      </w:r>
      <w:r w:rsidR="00AB60F2" w:rsidRPr="00CB3533">
        <w:rPr>
          <w:i/>
          <w:iCs/>
          <w:lang w:val="en-US"/>
        </w:rPr>
        <w:t xml:space="preserve"> pages </w:t>
      </w:r>
      <w:r w:rsidR="00864AE9" w:rsidRPr="00CB3533">
        <w:rPr>
          <w:i/>
          <w:iCs/>
          <w:lang w:val="en-US"/>
        </w:rPr>
        <w:t>equals</w:t>
      </w:r>
      <w:r w:rsidR="00455F43" w:rsidRPr="00CB3533">
        <w:rPr>
          <w:i/>
          <w:iCs/>
          <w:lang w:val="en-US"/>
        </w:rPr>
        <w:t xml:space="preserve"> </w:t>
      </w:r>
      <w:r w:rsidRPr="00CB3533">
        <w:rPr>
          <w:i/>
          <w:iCs/>
          <w:lang w:val="en-US"/>
        </w:rPr>
        <w:t>10 per cent of the book)</w:t>
      </w:r>
    </w:p>
    <w:p w14:paraId="2CC0ADA3" w14:textId="57D3E58C" w:rsidR="00B14AF5" w:rsidRDefault="00EE2CA8" w:rsidP="00B14AF5">
      <w:pPr>
        <w:rPr>
          <w:lang w:val="en-US"/>
        </w:rPr>
      </w:pPr>
      <w:r>
        <w:rPr>
          <w:lang w:val="en-US"/>
        </w:rPr>
        <w:t xml:space="preserve">Dicken, P (2015). </w:t>
      </w:r>
      <w:r w:rsidR="00D666A1">
        <w:rPr>
          <w:lang w:val="en-US"/>
        </w:rPr>
        <w:t xml:space="preserve">Transnational corporations. </w:t>
      </w:r>
      <w:r w:rsidR="00E80BDB">
        <w:rPr>
          <w:lang w:val="en-US"/>
        </w:rPr>
        <w:t xml:space="preserve">In </w:t>
      </w:r>
      <w:r w:rsidR="00D666A1">
        <w:rPr>
          <w:lang w:val="en-US"/>
        </w:rPr>
        <w:t>Dicken</w:t>
      </w:r>
      <w:r w:rsidR="000402A3">
        <w:rPr>
          <w:lang w:val="en-US"/>
        </w:rPr>
        <w:t xml:space="preserve">, P (2015) </w:t>
      </w:r>
      <w:r w:rsidR="000402A3" w:rsidRPr="000402A3">
        <w:rPr>
          <w:i/>
          <w:iCs/>
          <w:lang w:val="en-US"/>
        </w:rPr>
        <w:t>Global Shift.</w:t>
      </w:r>
      <w:r w:rsidR="00E80BDB">
        <w:rPr>
          <w:lang w:val="en-US"/>
        </w:rPr>
        <w:t xml:space="preserve"> </w:t>
      </w:r>
      <w:r w:rsidR="00FB0644">
        <w:rPr>
          <w:lang w:val="en-US"/>
        </w:rPr>
        <w:t xml:space="preserve">Sage Publications. Chapter 5 (page </w:t>
      </w:r>
      <w:r w:rsidR="00052101">
        <w:rPr>
          <w:lang w:val="en-US"/>
        </w:rPr>
        <w:t>114-172</w:t>
      </w:r>
      <w:r w:rsidR="00B0159C">
        <w:rPr>
          <w:lang w:val="en-US"/>
        </w:rPr>
        <w:t>)</w:t>
      </w:r>
      <w:r w:rsidR="004364AA">
        <w:rPr>
          <w:lang w:val="en-US"/>
        </w:rPr>
        <w:t xml:space="preserve"> </w:t>
      </w:r>
      <w:r w:rsidR="004364AA" w:rsidRPr="004364AA">
        <w:rPr>
          <w:highlight w:val="yellow"/>
          <w:lang w:val="en-US"/>
        </w:rPr>
        <w:t>58 pages.</w:t>
      </w:r>
      <w:r w:rsidR="004364AA">
        <w:rPr>
          <w:lang w:val="en-US"/>
        </w:rPr>
        <w:t xml:space="preserve"> </w:t>
      </w:r>
    </w:p>
    <w:p w14:paraId="63B26A0A" w14:textId="77777777" w:rsidR="008E39E6" w:rsidRDefault="008E39E6" w:rsidP="00B14AF5">
      <w:pPr>
        <w:rPr>
          <w:lang w:val="en-US"/>
        </w:rPr>
      </w:pPr>
    </w:p>
    <w:p w14:paraId="5E4E9D50" w14:textId="6B24DE7F" w:rsidR="00937FB7" w:rsidRPr="00482A78" w:rsidRDefault="007862DE" w:rsidP="007862DE">
      <w:pPr>
        <w:rPr>
          <w:b/>
          <w:bCs/>
          <w:lang w:val="en-US"/>
        </w:rPr>
      </w:pPr>
      <w:r w:rsidRPr="007862DE">
        <w:rPr>
          <w:b/>
          <w:bCs/>
          <w:lang w:val="en-US"/>
        </w:rPr>
        <w:t xml:space="preserve">Journal </w:t>
      </w:r>
      <w:r w:rsidR="008F4433" w:rsidRPr="007862DE">
        <w:rPr>
          <w:b/>
          <w:bCs/>
          <w:lang w:val="en-US"/>
        </w:rPr>
        <w:t>articles.</w:t>
      </w:r>
      <w:r w:rsidRPr="007862DE">
        <w:rPr>
          <w:b/>
          <w:bCs/>
          <w:lang w:val="en-US"/>
        </w:rPr>
        <w:t xml:space="preserve"> </w:t>
      </w:r>
    </w:p>
    <w:p w14:paraId="6A96D1B2" w14:textId="2860293A" w:rsidR="007862DE" w:rsidRDefault="007862DE" w:rsidP="007862DE">
      <w:pPr>
        <w:rPr>
          <w:lang w:val="en-US"/>
        </w:rPr>
      </w:pPr>
      <w:r w:rsidRPr="001860CE">
        <w:rPr>
          <w:lang w:val="en-US"/>
        </w:rPr>
        <w:t xml:space="preserve">Benito, G. R. G., &amp; Meyer, K. E. (2024). </w:t>
      </w:r>
      <w:r w:rsidRPr="007862DE">
        <w:rPr>
          <w:lang w:val="en-US"/>
        </w:rPr>
        <w:t>Industrial policy, green challenges, and international business. Journal of International Business Studies, 55(9), 1093-1107</w:t>
      </w:r>
      <w:r w:rsidR="002B14D3">
        <w:rPr>
          <w:lang w:val="en-US"/>
        </w:rPr>
        <w:t xml:space="preserve">. </w:t>
      </w:r>
      <w:r w:rsidR="002B14D3" w:rsidRPr="002B14D3">
        <w:rPr>
          <w:highlight w:val="yellow"/>
          <w:lang w:val="en-US"/>
        </w:rPr>
        <w:t>14 pages.</w:t>
      </w:r>
    </w:p>
    <w:p w14:paraId="4A9EFCF7" w14:textId="6F9166D7" w:rsidR="00843DD8" w:rsidRDefault="00F164DA" w:rsidP="00843DD8">
      <w:pPr>
        <w:rPr>
          <w:lang w:val="en-US"/>
        </w:rPr>
      </w:pPr>
      <w:r w:rsidRPr="00F164DA">
        <w:rPr>
          <w:lang w:val="en-US"/>
        </w:rPr>
        <w:t xml:space="preserve">Cooke, P. (1992). Regional innovation systems: competitive regulation in the new Europe. Geoforum, 23, 365-382. </w:t>
      </w:r>
      <w:r w:rsidR="00843DD8" w:rsidRPr="002B14D3">
        <w:rPr>
          <w:highlight w:val="yellow"/>
          <w:lang w:val="en-US"/>
        </w:rPr>
        <w:t>1</w:t>
      </w:r>
      <w:r w:rsidR="00843DD8">
        <w:rPr>
          <w:highlight w:val="yellow"/>
          <w:lang w:val="en-US"/>
        </w:rPr>
        <w:t>7</w:t>
      </w:r>
      <w:r w:rsidR="00843DD8" w:rsidRPr="002B14D3">
        <w:rPr>
          <w:highlight w:val="yellow"/>
          <w:lang w:val="en-US"/>
        </w:rPr>
        <w:t xml:space="preserve"> pages.</w:t>
      </w:r>
    </w:p>
    <w:p w14:paraId="3C3BD739" w14:textId="5663F5DC" w:rsidR="00843DD8" w:rsidRDefault="007862DE" w:rsidP="00843DD8">
      <w:pPr>
        <w:rPr>
          <w:lang w:val="en-US"/>
        </w:rPr>
      </w:pPr>
      <w:proofErr w:type="spellStart"/>
      <w:r w:rsidRPr="00DE11FB">
        <w:rPr>
          <w:lang w:val="en-US"/>
        </w:rPr>
        <w:t>Brakman</w:t>
      </w:r>
      <w:proofErr w:type="spellEnd"/>
      <w:r w:rsidRPr="00DE11FB">
        <w:rPr>
          <w:lang w:val="en-US"/>
        </w:rPr>
        <w:t xml:space="preserve">, S., &amp; van </w:t>
      </w:r>
      <w:proofErr w:type="spellStart"/>
      <w:r w:rsidRPr="00DE11FB">
        <w:rPr>
          <w:lang w:val="en-US"/>
        </w:rPr>
        <w:t>Marrewijk</w:t>
      </w:r>
      <w:proofErr w:type="spellEnd"/>
      <w:r w:rsidRPr="00DE11FB">
        <w:rPr>
          <w:lang w:val="en-US"/>
        </w:rPr>
        <w:t xml:space="preserve">, C. (2022). </w:t>
      </w:r>
      <w:r w:rsidRPr="007862DE">
        <w:rPr>
          <w:lang w:val="en-US"/>
        </w:rPr>
        <w:t>Tasks, occupations and slowbalisation: on the limits of fragmentation. Cambridge Journal of Regions, Economy and Society, 15(2), 407-436.</w:t>
      </w:r>
      <w:r w:rsidR="00843DD8">
        <w:rPr>
          <w:lang w:val="en-US"/>
        </w:rPr>
        <w:t xml:space="preserve"> </w:t>
      </w:r>
      <w:r w:rsidR="00843DD8" w:rsidRPr="002B14D3">
        <w:rPr>
          <w:highlight w:val="yellow"/>
          <w:lang w:val="en-US"/>
        </w:rPr>
        <w:t xml:space="preserve"> </w:t>
      </w:r>
      <w:r w:rsidR="00843DD8">
        <w:rPr>
          <w:highlight w:val="yellow"/>
          <w:lang w:val="en-US"/>
        </w:rPr>
        <w:t xml:space="preserve">29 </w:t>
      </w:r>
      <w:r w:rsidR="00843DD8" w:rsidRPr="002B14D3">
        <w:rPr>
          <w:highlight w:val="yellow"/>
          <w:lang w:val="en-US"/>
        </w:rPr>
        <w:t>pages.</w:t>
      </w:r>
    </w:p>
    <w:p w14:paraId="68EA6D4E" w14:textId="3E2422DF" w:rsidR="003C6034" w:rsidRDefault="007862DE" w:rsidP="003C6034">
      <w:pPr>
        <w:rPr>
          <w:lang w:val="en-US"/>
        </w:rPr>
      </w:pPr>
      <w:r w:rsidRPr="00843DD8">
        <w:t xml:space="preserve">Fagerberg, J., Lundvall, B. A., &amp; Srholec, M. (2018). </w:t>
      </w:r>
      <w:r w:rsidRPr="007862DE">
        <w:rPr>
          <w:lang w:val="en-US"/>
        </w:rPr>
        <w:t xml:space="preserve">Global value chains, national innovation systems and economic development. The European Journal of Development Research, 30(3), 533-556. </w:t>
      </w:r>
      <w:r w:rsidR="003C6034">
        <w:rPr>
          <w:highlight w:val="yellow"/>
          <w:lang w:val="en-US"/>
        </w:rPr>
        <w:t>23</w:t>
      </w:r>
      <w:r w:rsidR="003C6034" w:rsidRPr="002B14D3">
        <w:rPr>
          <w:highlight w:val="yellow"/>
          <w:lang w:val="en-US"/>
        </w:rPr>
        <w:t xml:space="preserve"> pages.</w:t>
      </w:r>
    </w:p>
    <w:p w14:paraId="0B340CF9" w14:textId="00C1AB96" w:rsidR="003C6034" w:rsidRDefault="00E555A9" w:rsidP="003C6034">
      <w:pPr>
        <w:rPr>
          <w:lang w:val="en-US"/>
        </w:rPr>
      </w:pPr>
      <w:r w:rsidRPr="00E555A9">
        <w:rPr>
          <w:lang w:val="en-US"/>
        </w:rPr>
        <w:t>Freeman, C</w:t>
      </w:r>
      <w:r w:rsidR="00B83932">
        <w:rPr>
          <w:lang w:val="en-US"/>
        </w:rPr>
        <w:t xml:space="preserve"> (1995)</w:t>
      </w:r>
      <w:r w:rsidRPr="00E555A9">
        <w:rPr>
          <w:lang w:val="en-US"/>
        </w:rPr>
        <w:t xml:space="preserve"> The ‘National System of Innovation</w:t>
      </w:r>
      <w:r w:rsidR="00B83932">
        <w:rPr>
          <w:lang w:val="en-US"/>
        </w:rPr>
        <w:t xml:space="preserve">’ </w:t>
      </w:r>
      <w:r w:rsidRPr="00E555A9">
        <w:rPr>
          <w:lang w:val="en-US"/>
        </w:rPr>
        <w:t>in historical perspective.</w:t>
      </w:r>
      <w:r w:rsidR="00B83932">
        <w:rPr>
          <w:lang w:val="en-US"/>
        </w:rPr>
        <w:t xml:space="preserve"> </w:t>
      </w:r>
      <w:r w:rsidRPr="00B83932">
        <w:rPr>
          <w:i/>
          <w:iCs/>
          <w:lang w:val="en-US"/>
        </w:rPr>
        <w:t>Cambridge Journal of economics</w:t>
      </w:r>
      <w:r w:rsidRPr="00B83932">
        <w:rPr>
          <w:lang w:val="en-US"/>
        </w:rPr>
        <w:t> 19.1 (1995): 5-24</w:t>
      </w:r>
      <w:r w:rsidR="003C6034">
        <w:rPr>
          <w:lang w:val="en-US"/>
        </w:rPr>
        <w:t xml:space="preserve">. </w:t>
      </w:r>
      <w:r w:rsidR="003C6034" w:rsidRPr="002B14D3">
        <w:rPr>
          <w:highlight w:val="yellow"/>
          <w:lang w:val="en-US"/>
        </w:rPr>
        <w:t>1</w:t>
      </w:r>
      <w:r w:rsidR="003C6034">
        <w:rPr>
          <w:highlight w:val="yellow"/>
          <w:lang w:val="en-US"/>
        </w:rPr>
        <w:t>9</w:t>
      </w:r>
      <w:r w:rsidR="003C6034" w:rsidRPr="002B14D3">
        <w:rPr>
          <w:highlight w:val="yellow"/>
          <w:lang w:val="en-US"/>
        </w:rPr>
        <w:t xml:space="preserve"> pages.</w:t>
      </w:r>
    </w:p>
    <w:p w14:paraId="60451849" w14:textId="5694D647" w:rsidR="007B2746" w:rsidRDefault="007862DE" w:rsidP="007B2746">
      <w:pPr>
        <w:rPr>
          <w:lang w:val="en-US"/>
        </w:rPr>
      </w:pPr>
      <w:r w:rsidRPr="007862DE">
        <w:rPr>
          <w:lang w:val="en-US"/>
        </w:rPr>
        <w:t xml:space="preserve">Florida, R. (2021). Discontent and its geographies. Cambridge Journal of Regions, Economy and Society, 14(3), 619-624. </w:t>
      </w:r>
      <w:r w:rsidR="007B2746">
        <w:rPr>
          <w:highlight w:val="yellow"/>
          <w:lang w:val="en-US"/>
        </w:rPr>
        <w:t>5</w:t>
      </w:r>
      <w:r w:rsidR="007B2746" w:rsidRPr="002B14D3">
        <w:rPr>
          <w:highlight w:val="yellow"/>
          <w:lang w:val="en-US"/>
        </w:rPr>
        <w:t xml:space="preserve"> pages.</w:t>
      </w:r>
    </w:p>
    <w:p w14:paraId="484E2182" w14:textId="1254989B" w:rsidR="007862DE" w:rsidRPr="007862DE" w:rsidRDefault="007862DE" w:rsidP="007862DE">
      <w:pPr>
        <w:rPr>
          <w:lang w:val="en-US"/>
        </w:rPr>
      </w:pPr>
      <w:r w:rsidRPr="007862DE">
        <w:t xml:space="preserve">Frenken, K., </w:t>
      </w:r>
      <w:proofErr w:type="spellStart"/>
      <w:r w:rsidRPr="007862DE">
        <w:t>Oort</w:t>
      </w:r>
      <w:proofErr w:type="spellEnd"/>
      <w:r w:rsidRPr="007862DE">
        <w:t xml:space="preserve">, F. V., &amp; </w:t>
      </w:r>
      <w:proofErr w:type="spellStart"/>
      <w:r w:rsidRPr="007862DE">
        <w:t>Verburg</w:t>
      </w:r>
      <w:proofErr w:type="spellEnd"/>
      <w:r w:rsidRPr="007862DE">
        <w:t xml:space="preserve">, T. (2007). </w:t>
      </w:r>
      <w:r w:rsidRPr="007862DE">
        <w:rPr>
          <w:lang w:val="en-US"/>
        </w:rPr>
        <w:t xml:space="preserve">Related Variety, Unrelated Variety and Regional Economic Growth. Regional Studies, 41(5), 685-697. </w:t>
      </w:r>
      <w:r w:rsidR="00193975" w:rsidRPr="002B14D3">
        <w:rPr>
          <w:highlight w:val="yellow"/>
          <w:lang w:val="en-US"/>
        </w:rPr>
        <w:t>1</w:t>
      </w:r>
      <w:r w:rsidR="00193975">
        <w:rPr>
          <w:highlight w:val="yellow"/>
          <w:lang w:val="en-US"/>
        </w:rPr>
        <w:t>2</w:t>
      </w:r>
      <w:r w:rsidR="00193975" w:rsidRPr="002B14D3">
        <w:rPr>
          <w:highlight w:val="yellow"/>
          <w:lang w:val="en-US"/>
        </w:rPr>
        <w:t xml:space="preserve"> pages.</w:t>
      </w:r>
    </w:p>
    <w:p w14:paraId="786849AC" w14:textId="1616042B" w:rsidR="007862DE" w:rsidRPr="007862DE" w:rsidRDefault="007862DE" w:rsidP="007862DE">
      <w:pPr>
        <w:rPr>
          <w:lang w:val="en-US"/>
        </w:rPr>
      </w:pPr>
      <w:r w:rsidRPr="00193975">
        <w:t xml:space="preserve">Gong, H., Hassink, R., Foster, C., Hess, M., &amp; </w:t>
      </w:r>
      <w:proofErr w:type="spellStart"/>
      <w:r w:rsidRPr="00193975">
        <w:t>Garretsen</w:t>
      </w:r>
      <w:proofErr w:type="spellEnd"/>
      <w:r w:rsidRPr="00193975">
        <w:t xml:space="preserve">, H. (2022). </w:t>
      </w:r>
      <w:proofErr w:type="spellStart"/>
      <w:r w:rsidRPr="007862DE">
        <w:rPr>
          <w:lang w:val="en-US"/>
        </w:rPr>
        <w:t>Globalisation</w:t>
      </w:r>
      <w:proofErr w:type="spellEnd"/>
      <w:r w:rsidRPr="007862DE">
        <w:rPr>
          <w:lang w:val="en-US"/>
        </w:rPr>
        <w:t xml:space="preserve"> in reverse? Reconfiguring the geographies of value chains and production networks. Cambridge Journal of Regions, Economy and Society, 15(2), 165-181. </w:t>
      </w:r>
      <w:r w:rsidR="009B1BE7" w:rsidRPr="002B14D3">
        <w:rPr>
          <w:highlight w:val="yellow"/>
          <w:lang w:val="en-US"/>
        </w:rPr>
        <w:t>1</w:t>
      </w:r>
      <w:r w:rsidR="009B1BE7">
        <w:rPr>
          <w:highlight w:val="yellow"/>
          <w:lang w:val="en-US"/>
        </w:rPr>
        <w:t>6</w:t>
      </w:r>
      <w:r w:rsidR="009B1BE7" w:rsidRPr="002B14D3">
        <w:rPr>
          <w:highlight w:val="yellow"/>
          <w:lang w:val="en-US"/>
        </w:rPr>
        <w:t xml:space="preserve"> pages.</w:t>
      </w:r>
    </w:p>
    <w:p w14:paraId="53DF3655" w14:textId="2FF26D1F" w:rsidR="007862DE" w:rsidRDefault="007862DE" w:rsidP="007862DE">
      <w:pPr>
        <w:rPr>
          <w:lang w:val="en-US"/>
        </w:rPr>
      </w:pPr>
      <w:r w:rsidRPr="007862DE">
        <w:rPr>
          <w:lang w:val="en-US"/>
        </w:rPr>
        <w:t>Hernández-Rodríguez, E., Boschma, R., Morrison, A., &amp; Ye, X. (2025). Functional upgrading and downgrading in global value chains: Evidence from EU regions using a relatedness/complexity framework. Papers in Regional Science, 104(1), 100072</w:t>
      </w:r>
      <w:r w:rsidR="00E74F06">
        <w:rPr>
          <w:lang w:val="en-US"/>
        </w:rPr>
        <w:t xml:space="preserve">. </w:t>
      </w:r>
      <w:r w:rsidRPr="007862DE">
        <w:rPr>
          <w:lang w:val="en-US"/>
        </w:rPr>
        <w:t xml:space="preserve"> </w:t>
      </w:r>
      <w:r w:rsidR="00E74F06" w:rsidRPr="002B14D3">
        <w:rPr>
          <w:highlight w:val="yellow"/>
          <w:lang w:val="en-US"/>
        </w:rPr>
        <w:t>1</w:t>
      </w:r>
      <w:r w:rsidR="00E74F06">
        <w:rPr>
          <w:highlight w:val="yellow"/>
          <w:lang w:val="en-US"/>
        </w:rPr>
        <w:t>6</w:t>
      </w:r>
      <w:r w:rsidR="00E74F06" w:rsidRPr="002B14D3">
        <w:rPr>
          <w:highlight w:val="yellow"/>
          <w:lang w:val="en-US"/>
        </w:rPr>
        <w:t xml:space="preserve"> pages</w:t>
      </w:r>
    </w:p>
    <w:p w14:paraId="25E2B36B" w14:textId="7D71F321" w:rsidR="001D38BF" w:rsidRDefault="007862DE" w:rsidP="007862DE">
      <w:pPr>
        <w:rPr>
          <w:lang w:val="en-US"/>
        </w:rPr>
      </w:pPr>
      <w:r w:rsidRPr="007862DE">
        <w:rPr>
          <w:lang w:val="en-US"/>
        </w:rPr>
        <w:t xml:space="preserve">Holl, A., Martínez, C., &amp; Casado, C. (2024). The Changing Geography of Innovation: Comparing Urban, Suburban and Rural Areas. Growth and change, 55(4), e70003. </w:t>
      </w:r>
      <w:r w:rsidR="00CE2D6A">
        <w:rPr>
          <w:highlight w:val="yellow"/>
          <w:lang w:val="en-US"/>
        </w:rPr>
        <w:t>23</w:t>
      </w:r>
      <w:r w:rsidR="00CE2D6A" w:rsidRPr="002B14D3">
        <w:rPr>
          <w:highlight w:val="yellow"/>
          <w:lang w:val="en-US"/>
        </w:rPr>
        <w:t xml:space="preserve"> pages</w:t>
      </w:r>
    </w:p>
    <w:p w14:paraId="38B14585" w14:textId="77777777" w:rsidR="00011572" w:rsidRPr="00FC0F0F" w:rsidRDefault="00011572" w:rsidP="00011572">
      <w:pPr>
        <w:rPr>
          <w:lang w:val="en-US"/>
        </w:rPr>
      </w:pPr>
      <w:r w:rsidRPr="00FC0F0F">
        <w:rPr>
          <w:lang w:val="en-US"/>
        </w:rPr>
        <w:t>Iversen</w:t>
      </w:r>
      <w:r>
        <w:rPr>
          <w:lang w:val="en-US"/>
        </w:rPr>
        <w:t>, E</w:t>
      </w:r>
      <w:r w:rsidRPr="00FC0F0F">
        <w:rPr>
          <w:lang w:val="en-US"/>
        </w:rPr>
        <w:t xml:space="preserve"> &amp; Herstad</w:t>
      </w:r>
      <w:r>
        <w:rPr>
          <w:lang w:val="en-US"/>
        </w:rPr>
        <w:t>, S</w:t>
      </w:r>
      <w:r w:rsidRPr="00FC0F0F">
        <w:rPr>
          <w:lang w:val="en-US"/>
        </w:rPr>
        <w:t xml:space="preserve"> (2022) Dynamics of regional diversification: a new approach using trademark data, Regional Studies, 56:2, 276-289</w:t>
      </w:r>
      <w:r>
        <w:rPr>
          <w:lang w:val="en-US"/>
        </w:rPr>
        <w:t xml:space="preserve">. </w:t>
      </w:r>
      <w:r w:rsidRPr="002B14D3">
        <w:rPr>
          <w:highlight w:val="yellow"/>
          <w:lang w:val="en-US"/>
        </w:rPr>
        <w:t>1</w:t>
      </w:r>
      <w:r>
        <w:rPr>
          <w:highlight w:val="yellow"/>
          <w:lang w:val="en-US"/>
        </w:rPr>
        <w:t>3</w:t>
      </w:r>
      <w:r w:rsidRPr="002B14D3">
        <w:rPr>
          <w:highlight w:val="yellow"/>
          <w:lang w:val="en-US"/>
        </w:rPr>
        <w:t xml:space="preserve"> pages</w:t>
      </w:r>
    </w:p>
    <w:p w14:paraId="462B7F80" w14:textId="6497436E" w:rsidR="00492DEA" w:rsidRDefault="007862DE" w:rsidP="00492DEA">
      <w:pPr>
        <w:rPr>
          <w:lang w:val="en-US"/>
        </w:rPr>
      </w:pPr>
      <w:r w:rsidRPr="007862DE">
        <w:rPr>
          <w:lang w:val="en-US"/>
        </w:rPr>
        <w:lastRenderedPageBreak/>
        <w:t xml:space="preserve">Lauridsen, L. S. (2018). New economic globalization, new industrial policy and late development in the 21st century: A critical analytical review. Development Policy Review, 36(3), 329-346. https://doi.org/https://doi.org/10.1111/dpr.12299 </w:t>
      </w:r>
      <w:r w:rsidR="00492DEA">
        <w:rPr>
          <w:highlight w:val="yellow"/>
          <w:lang w:val="en-US"/>
        </w:rPr>
        <w:t>17</w:t>
      </w:r>
      <w:r w:rsidR="00492DEA" w:rsidRPr="002B14D3">
        <w:rPr>
          <w:highlight w:val="yellow"/>
          <w:lang w:val="en-US"/>
        </w:rPr>
        <w:t xml:space="preserve"> pages</w:t>
      </w:r>
    </w:p>
    <w:p w14:paraId="649DC5A0" w14:textId="2DAED119" w:rsidR="007862DE" w:rsidRPr="007862DE" w:rsidRDefault="007862DE" w:rsidP="007862DE">
      <w:pPr>
        <w:rPr>
          <w:lang w:val="en-US"/>
        </w:rPr>
      </w:pPr>
      <w:proofErr w:type="spellStart"/>
      <w:r w:rsidRPr="007862DE">
        <w:rPr>
          <w:lang w:val="en-US"/>
        </w:rPr>
        <w:t>Lenzi</w:t>
      </w:r>
      <w:proofErr w:type="spellEnd"/>
      <w:r w:rsidRPr="007862DE">
        <w:rPr>
          <w:lang w:val="en-US"/>
        </w:rPr>
        <w:t xml:space="preserve">, C., &amp; </w:t>
      </w:r>
      <w:proofErr w:type="spellStart"/>
      <w:r w:rsidRPr="007862DE">
        <w:rPr>
          <w:lang w:val="en-US"/>
        </w:rPr>
        <w:t>Perucca</w:t>
      </w:r>
      <w:proofErr w:type="spellEnd"/>
      <w:r w:rsidRPr="007862DE">
        <w:rPr>
          <w:lang w:val="en-US"/>
        </w:rPr>
        <w:t xml:space="preserve">, G. (2021). People or Places that Don’t Matter? Individual and Contextual Determinants of the Geography of Discontent. Economic Geography, 97(5), 415-445. </w:t>
      </w:r>
      <w:r w:rsidR="00417559">
        <w:rPr>
          <w:highlight w:val="yellow"/>
          <w:lang w:val="en-US"/>
        </w:rPr>
        <w:t>30</w:t>
      </w:r>
      <w:r w:rsidR="00417559" w:rsidRPr="002B14D3">
        <w:rPr>
          <w:highlight w:val="yellow"/>
          <w:lang w:val="en-US"/>
        </w:rPr>
        <w:t xml:space="preserve"> pages</w:t>
      </w:r>
    </w:p>
    <w:p w14:paraId="13B37959" w14:textId="2BCE63D6" w:rsidR="007862DE" w:rsidRDefault="007862DE" w:rsidP="007862DE">
      <w:pPr>
        <w:rPr>
          <w:lang w:val="en-US"/>
        </w:rPr>
      </w:pPr>
      <w:r w:rsidRPr="007862DE">
        <w:rPr>
          <w:lang w:val="en-US"/>
        </w:rPr>
        <w:t xml:space="preserve">Meyer, K., &amp; Sinani, E. (2009). Where and When Does Foreign Direct Investment Generate Positive Spillovers? A Meta Analysis. Journal of International Business Studies, 40(7), 1075-1094. </w:t>
      </w:r>
      <w:r w:rsidR="00681531" w:rsidRPr="002B14D3">
        <w:rPr>
          <w:highlight w:val="yellow"/>
          <w:lang w:val="en-US"/>
        </w:rPr>
        <w:t>1</w:t>
      </w:r>
      <w:r w:rsidR="00681531">
        <w:rPr>
          <w:highlight w:val="yellow"/>
          <w:lang w:val="en-US"/>
        </w:rPr>
        <w:t>9</w:t>
      </w:r>
      <w:r w:rsidR="00681531" w:rsidRPr="002B14D3">
        <w:rPr>
          <w:highlight w:val="yellow"/>
          <w:lang w:val="en-US"/>
        </w:rPr>
        <w:t xml:space="preserve"> pages</w:t>
      </w:r>
    </w:p>
    <w:p w14:paraId="1D518C53" w14:textId="05449A2C" w:rsidR="001860CE" w:rsidRPr="007862DE" w:rsidRDefault="001860CE" w:rsidP="007862DE">
      <w:pPr>
        <w:rPr>
          <w:lang w:val="en-US"/>
        </w:rPr>
      </w:pPr>
      <w:r w:rsidRPr="00482A78">
        <w:rPr>
          <w:lang w:val="en-US"/>
        </w:rPr>
        <w:t xml:space="preserve">Neffke, F., Henning, M., &amp; Boschma, R. (2011). </w:t>
      </w:r>
      <w:r w:rsidRPr="001860CE">
        <w:rPr>
          <w:lang w:val="en-US"/>
        </w:rPr>
        <w:t>How do regions diversi</w:t>
      </w:r>
      <w:r w:rsidR="00106B1B">
        <w:rPr>
          <w:lang w:val="en-US"/>
        </w:rPr>
        <w:t>f</w:t>
      </w:r>
      <w:r w:rsidRPr="001860CE">
        <w:rPr>
          <w:lang w:val="en-US"/>
        </w:rPr>
        <w:t>y over time? Industry relatedness and the development of new growth paths in regions. Economic Geography, 87(3), 237-265.</w:t>
      </w:r>
      <w:r w:rsidR="00681531">
        <w:rPr>
          <w:lang w:val="en-US"/>
        </w:rPr>
        <w:t xml:space="preserve"> </w:t>
      </w:r>
      <w:r w:rsidR="00681531">
        <w:rPr>
          <w:highlight w:val="yellow"/>
          <w:lang w:val="en-US"/>
        </w:rPr>
        <w:t>28</w:t>
      </w:r>
      <w:r w:rsidR="00681531" w:rsidRPr="002B14D3">
        <w:rPr>
          <w:highlight w:val="yellow"/>
          <w:lang w:val="en-US"/>
        </w:rPr>
        <w:t xml:space="preserve"> pages</w:t>
      </w:r>
    </w:p>
    <w:p w14:paraId="1152B012" w14:textId="61F8918A" w:rsidR="007862DE" w:rsidRDefault="007862DE" w:rsidP="007862DE">
      <w:pPr>
        <w:rPr>
          <w:lang w:val="en-US"/>
        </w:rPr>
      </w:pPr>
      <w:r w:rsidRPr="007862DE">
        <w:rPr>
          <w:lang w:val="en-US"/>
        </w:rPr>
        <w:t xml:space="preserve">Paul, T. V. (2021). Globalization, deglobalization and reglobalization: adapting liberal international order. International Affairs, 97(5), 1599-1620. </w:t>
      </w:r>
      <w:r w:rsidR="00AA253D">
        <w:rPr>
          <w:highlight w:val="yellow"/>
          <w:lang w:val="en-US"/>
        </w:rPr>
        <w:t>21</w:t>
      </w:r>
      <w:r w:rsidR="00AA253D" w:rsidRPr="002B14D3">
        <w:rPr>
          <w:highlight w:val="yellow"/>
          <w:lang w:val="en-US"/>
        </w:rPr>
        <w:t xml:space="preserve"> pages</w:t>
      </w:r>
    </w:p>
    <w:p w14:paraId="0B5066BB" w14:textId="6CDA27D3" w:rsidR="00AA253D" w:rsidRDefault="007862DE" w:rsidP="007862DE">
      <w:pPr>
        <w:rPr>
          <w:lang w:val="en-US"/>
        </w:rPr>
      </w:pPr>
      <w:r w:rsidRPr="007862DE">
        <w:rPr>
          <w:lang w:val="en-US"/>
        </w:rPr>
        <w:t xml:space="preserve">Rodríguez-Pose, A. (2018). The revenge of the places that don’t matter (and what to do about it). Cambridge Journal of Regions, Economy and Society, 11(1), 189-209. </w:t>
      </w:r>
      <w:r w:rsidR="00AA253D">
        <w:rPr>
          <w:highlight w:val="yellow"/>
          <w:lang w:val="en-US"/>
        </w:rPr>
        <w:t xml:space="preserve">20 </w:t>
      </w:r>
      <w:r w:rsidR="00AA253D" w:rsidRPr="002B14D3">
        <w:rPr>
          <w:highlight w:val="yellow"/>
          <w:lang w:val="en-US"/>
        </w:rPr>
        <w:t>pages</w:t>
      </w:r>
    </w:p>
    <w:p w14:paraId="18269A3C" w14:textId="644B062C" w:rsidR="006767DA" w:rsidRPr="006767DA" w:rsidRDefault="006767DA" w:rsidP="006767DA">
      <w:pPr>
        <w:rPr>
          <w:lang w:val="en-US"/>
        </w:rPr>
      </w:pPr>
      <w:r w:rsidRPr="006767DA">
        <w:rPr>
          <w:lang w:val="en-US"/>
        </w:rPr>
        <w:t xml:space="preserve">Perez, C. (2009). Technological revolutions and techno-economic paradigms. Cambridge Journal of Economics, 34(1), 185-202. </w:t>
      </w:r>
      <w:r w:rsidR="00DA1D9C" w:rsidRPr="002B14D3">
        <w:rPr>
          <w:highlight w:val="yellow"/>
          <w:lang w:val="en-US"/>
        </w:rPr>
        <w:t>1</w:t>
      </w:r>
      <w:r w:rsidR="00DA1D9C">
        <w:rPr>
          <w:highlight w:val="yellow"/>
          <w:lang w:val="en-US"/>
        </w:rPr>
        <w:t>7</w:t>
      </w:r>
      <w:r w:rsidR="00DA1D9C" w:rsidRPr="002B14D3">
        <w:rPr>
          <w:highlight w:val="yellow"/>
          <w:lang w:val="en-US"/>
        </w:rPr>
        <w:t xml:space="preserve"> pages</w:t>
      </w:r>
    </w:p>
    <w:p w14:paraId="1D47CE9B" w14:textId="6AC60A03" w:rsidR="00BA456B" w:rsidRDefault="007862DE" w:rsidP="007862DE">
      <w:pPr>
        <w:rPr>
          <w:lang w:val="en-US"/>
        </w:rPr>
      </w:pPr>
      <w:proofErr w:type="spellStart"/>
      <w:r w:rsidRPr="007862DE">
        <w:rPr>
          <w:lang w:val="en-US"/>
        </w:rPr>
        <w:t>Shearmur</w:t>
      </w:r>
      <w:proofErr w:type="spellEnd"/>
      <w:r w:rsidRPr="007862DE">
        <w:rPr>
          <w:lang w:val="en-US"/>
        </w:rPr>
        <w:t xml:space="preserve">, R. (2015). Far from the Madding Crowd: Slow Innovators, Information Value, and the Geography of Innovation. Growth and change, 46(3), 424-442. </w:t>
      </w:r>
      <w:r w:rsidR="00434F56" w:rsidRPr="002B14D3">
        <w:rPr>
          <w:highlight w:val="yellow"/>
          <w:lang w:val="en-US"/>
        </w:rPr>
        <w:t>1</w:t>
      </w:r>
      <w:r w:rsidR="00434F56">
        <w:rPr>
          <w:highlight w:val="yellow"/>
          <w:lang w:val="en-US"/>
        </w:rPr>
        <w:t>8</w:t>
      </w:r>
      <w:r w:rsidR="00434F56" w:rsidRPr="002B14D3">
        <w:rPr>
          <w:highlight w:val="yellow"/>
          <w:lang w:val="en-US"/>
        </w:rPr>
        <w:t xml:space="preserve"> pages</w:t>
      </w:r>
    </w:p>
    <w:p w14:paraId="001EB029" w14:textId="7F8B10FA" w:rsidR="00184EF1" w:rsidRDefault="00184EF1" w:rsidP="007862DE">
      <w:pPr>
        <w:rPr>
          <w:lang w:val="en-US"/>
        </w:rPr>
      </w:pPr>
      <w:r w:rsidRPr="00434F56">
        <w:t xml:space="preserve">Sæther, B., Isaksen, A., &amp; Karlsen, A. (2010). </w:t>
      </w:r>
      <w:r w:rsidRPr="00184EF1">
        <w:rPr>
          <w:lang w:val="en-US"/>
        </w:rPr>
        <w:t>Innovation by co-evolution in natural resource industries: The Norwegian Experience. Geoforum, 42(3), 373-381</w:t>
      </w:r>
      <w:r w:rsidR="007865FB">
        <w:rPr>
          <w:lang w:val="en-US"/>
        </w:rPr>
        <w:t xml:space="preserve"> </w:t>
      </w:r>
      <w:r w:rsidR="007865FB">
        <w:rPr>
          <w:highlight w:val="yellow"/>
          <w:lang w:val="en-US"/>
        </w:rPr>
        <w:t>8</w:t>
      </w:r>
      <w:r w:rsidR="007865FB" w:rsidRPr="002B14D3">
        <w:rPr>
          <w:highlight w:val="yellow"/>
          <w:lang w:val="en-US"/>
        </w:rPr>
        <w:t xml:space="preserve"> pages</w:t>
      </w:r>
    </w:p>
    <w:p w14:paraId="3E48167C" w14:textId="16697F8B" w:rsidR="009B4FEA" w:rsidRPr="009B4FEA" w:rsidRDefault="009B4FEA" w:rsidP="009B4FEA">
      <w:pPr>
        <w:rPr>
          <w:lang w:val="en-US"/>
        </w:rPr>
      </w:pPr>
      <w:r w:rsidRPr="009B4FEA">
        <w:rPr>
          <w:lang w:val="en-US"/>
        </w:rPr>
        <w:t xml:space="preserve">Wade, R. H. (2017). The American paradox: ideology of free markets and the hidden practice of directional thrust. </w:t>
      </w:r>
      <w:r w:rsidRPr="009B4FEA">
        <w:rPr>
          <w:i/>
          <w:iCs/>
          <w:lang w:val="en-US"/>
        </w:rPr>
        <w:t>Cambridge Journal of Economics,</w:t>
      </w:r>
      <w:r w:rsidRPr="009B4FEA">
        <w:rPr>
          <w:lang w:val="en-US"/>
        </w:rPr>
        <w:t xml:space="preserve"> 41(3), 859-880. </w:t>
      </w:r>
      <w:r w:rsidR="008C1975">
        <w:rPr>
          <w:highlight w:val="yellow"/>
          <w:lang w:val="en-US"/>
        </w:rPr>
        <w:t>21</w:t>
      </w:r>
      <w:r w:rsidR="008C1975" w:rsidRPr="002B14D3">
        <w:rPr>
          <w:highlight w:val="yellow"/>
          <w:lang w:val="en-US"/>
        </w:rPr>
        <w:t xml:space="preserve"> pages</w:t>
      </w:r>
    </w:p>
    <w:p w14:paraId="1D7C0138" w14:textId="7AFCDEED" w:rsidR="002D5AB8" w:rsidRDefault="002D5AB8" w:rsidP="00B14AF5">
      <w:pPr>
        <w:rPr>
          <w:lang w:val="en-US"/>
        </w:rPr>
      </w:pPr>
    </w:p>
    <w:p w14:paraId="7421A536" w14:textId="77777777" w:rsidR="00BE47E5" w:rsidRDefault="00BE47E5" w:rsidP="00B14AF5">
      <w:pPr>
        <w:rPr>
          <w:lang w:val="en-US"/>
        </w:rPr>
      </w:pPr>
    </w:p>
    <w:p w14:paraId="2F2883E7" w14:textId="77777777" w:rsidR="00BE47E5" w:rsidRDefault="00BE47E5" w:rsidP="00B14AF5">
      <w:pPr>
        <w:rPr>
          <w:lang w:val="en-US"/>
        </w:rPr>
      </w:pPr>
    </w:p>
    <w:p w14:paraId="31EBAD6B" w14:textId="66E0251A" w:rsidR="00BE47E5" w:rsidRPr="00BE47E5" w:rsidRDefault="00BE47E5" w:rsidP="00B14AF5">
      <w:pPr>
        <w:rPr>
          <w:b/>
          <w:bCs/>
          <w:lang w:val="en-US"/>
        </w:rPr>
      </w:pPr>
      <w:r w:rsidRPr="00BE47E5">
        <w:rPr>
          <w:b/>
          <w:bCs/>
          <w:lang w:val="en-US"/>
        </w:rPr>
        <w:t xml:space="preserve">752 pages in total. </w:t>
      </w:r>
    </w:p>
    <w:sectPr w:rsidR="00BE47E5" w:rsidRPr="00BE47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d5tx2sjwed29ea0dbvvasmtrf29r0feds9&quot;&gt;Main library Sverre Herstad UiO local-Converted&lt;record-ids&gt;&lt;item&gt;2691&lt;/item&gt;&lt;/record-ids&gt;&lt;/item&gt;&lt;/Libraries&gt;"/>
  </w:docVars>
  <w:rsids>
    <w:rsidRoot w:val="00683193"/>
    <w:rsid w:val="00011572"/>
    <w:rsid w:val="00020BAE"/>
    <w:rsid w:val="000402A3"/>
    <w:rsid w:val="00052101"/>
    <w:rsid w:val="00066D91"/>
    <w:rsid w:val="000E08E6"/>
    <w:rsid w:val="00106B1B"/>
    <w:rsid w:val="00165681"/>
    <w:rsid w:val="00184EF1"/>
    <w:rsid w:val="001860CE"/>
    <w:rsid w:val="00193975"/>
    <w:rsid w:val="001C17F2"/>
    <w:rsid w:val="001D38BF"/>
    <w:rsid w:val="00240492"/>
    <w:rsid w:val="002B14D3"/>
    <w:rsid w:val="002D5AB8"/>
    <w:rsid w:val="00350E9A"/>
    <w:rsid w:val="00374DAE"/>
    <w:rsid w:val="003826BB"/>
    <w:rsid w:val="003B284A"/>
    <w:rsid w:val="003C6034"/>
    <w:rsid w:val="003C7EA2"/>
    <w:rsid w:val="00401C2A"/>
    <w:rsid w:val="00417559"/>
    <w:rsid w:val="00434F56"/>
    <w:rsid w:val="004364AA"/>
    <w:rsid w:val="00455F43"/>
    <w:rsid w:val="0046741B"/>
    <w:rsid w:val="004712B6"/>
    <w:rsid w:val="00482A78"/>
    <w:rsid w:val="00492DEA"/>
    <w:rsid w:val="004B76EE"/>
    <w:rsid w:val="005B469B"/>
    <w:rsid w:val="00601B37"/>
    <w:rsid w:val="006767DA"/>
    <w:rsid w:val="00681531"/>
    <w:rsid w:val="00683193"/>
    <w:rsid w:val="006C574A"/>
    <w:rsid w:val="006E1F15"/>
    <w:rsid w:val="00743781"/>
    <w:rsid w:val="00756F16"/>
    <w:rsid w:val="00777ED3"/>
    <w:rsid w:val="007862DE"/>
    <w:rsid w:val="007865FB"/>
    <w:rsid w:val="007B2746"/>
    <w:rsid w:val="007B3DC0"/>
    <w:rsid w:val="00811B0F"/>
    <w:rsid w:val="00843DD8"/>
    <w:rsid w:val="00864AE9"/>
    <w:rsid w:val="008758DA"/>
    <w:rsid w:val="008C1975"/>
    <w:rsid w:val="008E39E6"/>
    <w:rsid w:val="008F4433"/>
    <w:rsid w:val="00937FB7"/>
    <w:rsid w:val="009B1BE7"/>
    <w:rsid w:val="009B4FEA"/>
    <w:rsid w:val="009B6F2F"/>
    <w:rsid w:val="009B7AD7"/>
    <w:rsid w:val="009F4B09"/>
    <w:rsid w:val="00A0458F"/>
    <w:rsid w:val="00A5115F"/>
    <w:rsid w:val="00AA253D"/>
    <w:rsid w:val="00AA4CE9"/>
    <w:rsid w:val="00AB34AB"/>
    <w:rsid w:val="00AB60F2"/>
    <w:rsid w:val="00AD0A9B"/>
    <w:rsid w:val="00AF247F"/>
    <w:rsid w:val="00B0159C"/>
    <w:rsid w:val="00B14AF5"/>
    <w:rsid w:val="00B4194F"/>
    <w:rsid w:val="00B75043"/>
    <w:rsid w:val="00B83932"/>
    <w:rsid w:val="00BA456B"/>
    <w:rsid w:val="00BE1529"/>
    <w:rsid w:val="00BE47E5"/>
    <w:rsid w:val="00BF44DE"/>
    <w:rsid w:val="00C2721D"/>
    <w:rsid w:val="00C32000"/>
    <w:rsid w:val="00C63C25"/>
    <w:rsid w:val="00CB3533"/>
    <w:rsid w:val="00CD103E"/>
    <w:rsid w:val="00CD2B84"/>
    <w:rsid w:val="00CE2D6A"/>
    <w:rsid w:val="00D06F7C"/>
    <w:rsid w:val="00D666A1"/>
    <w:rsid w:val="00DA1D9C"/>
    <w:rsid w:val="00DC7555"/>
    <w:rsid w:val="00DE11FB"/>
    <w:rsid w:val="00E3226C"/>
    <w:rsid w:val="00E424FB"/>
    <w:rsid w:val="00E555A9"/>
    <w:rsid w:val="00E74F06"/>
    <w:rsid w:val="00E80BDB"/>
    <w:rsid w:val="00EE2CA8"/>
    <w:rsid w:val="00F164DA"/>
    <w:rsid w:val="00F423A6"/>
    <w:rsid w:val="00F6346C"/>
    <w:rsid w:val="00FB0644"/>
    <w:rsid w:val="00FC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D636"/>
  <w15:chartTrackingRefBased/>
  <w15:docId w15:val="{011446B9-1D57-4EA6-BC9D-EECE8D75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AF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B14AF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14AF5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B14AF5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A456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A456B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37F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39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667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Sverre Johan Herstad</dc:creator>
  <cp:keywords/>
  <dc:description/>
  <cp:lastModifiedBy>Sverre Johan Herstad</cp:lastModifiedBy>
  <cp:revision>5</cp:revision>
  <dcterms:created xsi:type="dcterms:W3CDTF">2025-02-24T13:00:00Z</dcterms:created>
  <dcterms:modified xsi:type="dcterms:W3CDTF">2025-02-24T13:02:00Z</dcterms:modified>
</cp:coreProperties>
</file>