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9FC4E" w14:textId="0B08BC77" w:rsidR="00B2149B" w:rsidRPr="00F33D3D" w:rsidRDefault="00B2149B" w:rsidP="00B2149B">
      <w:pPr>
        <w:pStyle w:val="Heading1"/>
        <w:rPr>
          <w:rFonts w:eastAsia="Calibri"/>
        </w:rPr>
      </w:pPr>
      <w:r>
        <w:rPr>
          <w:rFonts w:eastAsia="Calibri"/>
        </w:rPr>
        <w:t>Course description revisions HGO4011</w:t>
      </w:r>
    </w:p>
    <w:p w14:paraId="4D5D0D69" w14:textId="77777777" w:rsidR="00F27D74" w:rsidRPr="00F27D74" w:rsidRDefault="00F27D74" w:rsidP="00F27D74">
      <w:pPr>
        <w:spacing w:after="0" w:line="240" w:lineRule="auto"/>
        <w:textAlignment w:val="baseline"/>
        <w:outlineLvl w:val="1"/>
        <w:rPr>
          <w:rFonts w:ascii="Times New Roman" w:eastAsia="Times New Roman" w:hAnsi="Times New Roman" w:cs="Times New Roman"/>
          <w:color w:val="000000"/>
          <w:spacing w:val="6"/>
          <w:kern w:val="0"/>
          <w:sz w:val="24"/>
          <w:szCs w:val="24"/>
          <w:lang w:eastAsia="nb-NO"/>
          <w14:ligatures w14:val="none"/>
        </w:rPr>
      </w:pPr>
    </w:p>
    <w:p w14:paraId="05D85D39" w14:textId="77777777" w:rsidR="00F27D74" w:rsidRPr="00B2149B" w:rsidRDefault="00F27D74" w:rsidP="00F27D74">
      <w:pPr>
        <w:spacing w:after="0" w:line="240" w:lineRule="auto"/>
        <w:textAlignment w:val="baseline"/>
        <w:outlineLvl w:val="1"/>
        <w:rPr>
          <w:rFonts w:ascii="Times New Roman" w:eastAsia="Times New Roman" w:hAnsi="Times New Roman" w:cs="Times New Roman"/>
          <w:b/>
          <w:bCs/>
          <w:color w:val="000000"/>
          <w:spacing w:val="6"/>
          <w:kern w:val="0"/>
          <w:sz w:val="24"/>
          <w:szCs w:val="24"/>
          <w:lang w:eastAsia="nb-NO"/>
          <w14:ligatures w14:val="none"/>
        </w:rPr>
      </w:pPr>
      <w:r w:rsidRPr="00B2149B">
        <w:rPr>
          <w:rFonts w:ascii="Times New Roman" w:eastAsia="Times New Roman" w:hAnsi="Times New Roman" w:cs="Times New Roman"/>
          <w:b/>
          <w:bCs/>
          <w:color w:val="000000"/>
          <w:spacing w:val="6"/>
          <w:kern w:val="0"/>
          <w:sz w:val="24"/>
          <w:szCs w:val="24"/>
          <w:lang w:eastAsia="nb-NO"/>
          <w14:ligatures w14:val="none"/>
        </w:rPr>
        <w:t>Course content</w:t>
      </w:r>
    </w:p>
    <w:p w14:paraId="587D12A5" w14:textId="0713E9AB"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 xml:space="preserve">This course is a compulsory component of the master’s degree in human geography. The purpose is to provide students with an overview of the range of scholarship done across geography’s sub-disciplines, and </w:t>
      </w:r>
      <w:r w:rsidRPr="00D7087F">
        <w:rPr>
          <w:rFonts w:ascii="Times New Roman" w:eastAsia="Times New Roman" w:hAnsi="Times New Roman" w:cs="Times New Roman"/>
          <w:color w:val="00B050"/>
          <w:kern w:val="0"/>
          <w:sz w:val="24"/>
          <w:szCs w:val="24"/>
          <w:lang w:eastAsia="nb-NO"/>
          <w14:ligatures w14:val="none"/>
        </w:rPr>
        <w:t xml:space="preserve">to </w:t>
      </w:r>
      <w:r w:rsidR="00D7087F" w:rsidRPr="00D7087F">
        <w:rPr>
          <w:rFonts w:ascii="Times New Roman" w:eastAsia="Times New Roman" w:hAnsi="Times New Roman" w:cs="Times New Roman"/>
          <w:color w:val="00B050"/>
          <w:kern w:val="0"/>
          <w:sz w:val="24"/>
          <w:szCs w:val="24"/>
          <w:lang w:eastAsia="nb-NO"/>
          <w14:ligatures w14:val="none"/>
        </w:rPr>
        <w:t xml:space="preserve">reflect on </w:t>
      </w:r>
      <w:r w:rsidRPr="00F27D74">
        <w:rPr>
          <w:rFonts w:ascii="Times New Roman" w:eastAsia="Times New Roman" w:hAnsi="Times New Roman" w:cs="Times New Roman"/>
          <w:color w:val="000000"/>
          <w:kern w:val="0"/>
          <w:sz w:val="24"/>
          <w:szCs w:val="24"/>
          <w:lang w:eastAsia="nb-NO"/>
          <w14:ligatures w14:val="none"/>
        </w:rPr>
        <w:t xml:space="preserve">similarities and differences in their theoretical foundations. The course starts by introducing core concepts that help give coherence to geography, </w:t>
      </w:r>
      <w:r>
        <w:rPr>
          <w:rFonts w:ascii="Times New Roman" w:eastAsia="Times New Roman" w:hAnsi="Times New Roman" w:cs="Times New Roman"/>
          <w:color w:val="000000"/>
          <w:kern w:val="0"/>
          <w:sz w:val="24"/>
          <w:szCs w:val="24"/>
          <w:lang w:eastAsia="nb-NO"/>
          <w14:ligatures w14:val="none"/>
        </w:rPr>
        <w:t xml:space="preserve">focusing on the recent </w:t>
      </w:r>
      <w:r w:rsidRPr="00F27D74">
        <w:rPr>
          <w:rFonts w:ascii="Times New Roman" w:eastAsia="Times New Roman" w:hAnsi="Times New Roman" w:cs="Times New Roman"/>
          <w:color w:val="000000"/>
          <w:kern w:val="0"/>
          <w:sz w:val="24"/>
          <w:szCs w:val="24"/>
          <w:lang w:eastAsia="nb-NO"/>
          <w14:ligatures w14:val="none"/>
        </w:rPr>
        <w:t xml:space="preserve">history of the discipline. </w:t>
      </w:r>
      <w:proofErr w:type="gramStart"/>
      <w:r w:rsidRPr="00F27D74">
        <w:rPr>
          <w:rFonts w:ascii="Times New Roman" w:eastAsia="Times New Roman" w:hAnsi="Times New Roman" w:cs="Times New Roman"/>
          <w:color w:val="000000"/>
          <w:kern w:val="0"/>
          <w:sz w:val="24"/>
          <w:szCs w:val="24"/>
          <w:lang w:eastAsia="nb-NO"/>
          <w14:ligatures w14:val="none"/>
        </w:rPr>
        <w:t>The majority of</w:t>
      </w:r>
      <w:proofErr w:type="gramEnd"/>
      <w:r w:rsidRPr="00F27D74">
        <w:rPr>
          <w:rFonts w:ascii="Times New Roman" w:eastAsia="Times New Roman" w:hAnsi="Times New Roman" w:cs="Times New Roman"/>
          <w:color w:val="000000"/>
          <w:kern w:val="0"/>
          <w:sz w:val="24"/>
          <w:szCs w:val="24"/>
          <w:lang w:eastAsia="nb-NO"/>
          <w14:ligatures w14:val="none"/>
        </w:rPr>
        <w:t xml:space="preserve"> the sessions </w:t>
      </w:r>
      <w:r w:rsidR="006027F9">
        <w:rPr>
          <w:rFonts w:ascii="Times New Roman" w:eastAsia="Times New Roman" w:hAnsi="Times New Roman" w:cs="Times New Roman"/>
          <w:color w:val="000000"/>
          <w:kern w:val="0"/>
          <w:sz w:val="24"/>
          <w:szCs w:val="24"/>
          <w:lang w:eastAsia="nb-NO"/>
          <w14:ligatures w14:val="none"/>
        </w:rPr>
        <w:t>explore</w:t>
      </w:r>
      <w:r w:rsidRPr="00F27D74">
        <w:rPr>
          <w:rFonts w:ascii="Times New Roman" w:eastAsia="Times New Roman" w:hAnsi="Times New Roman" w:cs="Times New Roman"/>
          <w:color w:val="000000"/>
          <w:kern w:val="0"/>
          <w:sz w:val="24"/>
          <w:szCs w:val="24"/>
          <w:lang w:eastAsia="nb-NO"/>
          <w14:ligatures w14:val="none"/>
        </w:rPr>
        <w:t xml:space="preserve"> sub-disciplines</w:t>
      </w:r>
      <w:r w:rsidR="006027F9">
        <w:rPr>
          <w:rFonts w:ascii="Times New Roman" w:eastAsia="Times New Roman" w:hAnsi="Times New Roman" w:cs="Times New Roman"/>
          <w:color w:val="000000"/>
          <w:kern w:val="0"/>
          <w:sz w:val="24"/>
          <w:szCs w:val="24"/>
          <w:lang w:eastAsia="nb-NO"/>
          <w14:ligatures w14:val="none"/>
        </w:rPr>
        <w:t xml:space="preserve"> in human geography,</w:t>
      </w:r>
      <w:r w:rsidRPr="00F27D74">
        <w:rPr>
          <w:rFonts w:ascii="Times New Roman" w:eastAsia="Times New Roman" w:hAnsi="Times New Roman" w:cs="Times New Roman"/>
          <w:color w:val="000000"/>
          <w:kern w:val="0"/>
          <w:sz w:val="24"/>
          <w:szCs w:val="24"/>
          <w:lang w:eastAsia="nb-NO"/>
          <w14:ligatures w14:val="none"/>
        </w:rPr>
        <w:t xml:space="preserve"> and their theorical and methodological commitments. Several common themes tie the lectures together and show the importance of theory for empirical research, with the aim of facilitating the development of the student’s own master’s thesis research project. </w:t>
      </w:r>
      <w:r w:rsidR="00D7087F" w:rsidRPr="00C43CAA">
        <w:rPr>
          <w:rFonts w:ascii="Times New Roman" w:eastAsia="Times New Roman" w:hAnsi="Times New Roman" w:cs="Times New Roman"/>
          <w:color w:val="00B050"/>
          <w:kern w:val="0"/>
          <w:sz w:val="24"/>
          <w:szCs w:val="24"/>
          <w:lang w:eastAsia="nb-NO"/>
          <w14:ligatures w14:val="none"/>
        </w:rPr>
        <w:t xml:space="preserve">An important </w:t>
      </w:r>
      <w:r w:rsidR="006027F9" w:rsidRPr="00C43CAA">
        <w:rPr>
          <w:rFonts w:ascii="Times New Roman" w:eastAsia="Times New Roman" w:hAnsi="Times New Roman" w:cs="Times New Roman"/>
          <w:color w:val="00B050"/>
          <w:kern w:val="0"/>
          <w:sz w:val="24"/>
          <w:szCs w:val="24"/>
          <w:lang w:eastAsia="nb-NO"/>
          <w14:ligatures w14:val="none"/>
        </w:rPr>
        <w:t xml:space="preserve">learning tool in the course is a reflective journal that will help you relate your own reflections to the readings </w:t>
      </w:r>
      <w:r w:rsidR="00C43CAA" w:rsidRPr="00C43CAA">
        <w:rPr>
          <w:rFonts w:ascii="Times New Roman" w:eastAsia="Times New Roman" w:hAnsi="Times New Roman" w:cs="Times New Roman"/>
          <w:color w:val="00B050"/>
          <w:kern w:val="0"/>
          <w:sz w:val="24"/>
          <w:szCs w:val="24"/>
          <w:lang w:eastAsia="nb-NO"/>
          <w14:ligatures w14:val="none"/>
        </w:rPr>
        <w:t xml:space="preserve">and learning activities of the course. </w:t>
      </w:r>
      <w:r w:rsidRPr="00C43CAA">
        <w:rPr>
          <w:rFonts w:ascii="Times New Roman" w:eastAsia="Times New Roman" w:hAnsi="Times New Roman" w:cs="Times New Roman"/>
          <w:color w:val="00B050"/>
          <w:kern w:val="0"/>
          <w:sz w:val="24"/>
          <w:szCs w:val="24"/>
          <w:lang w:eastAsia="nb-NO"/>
          <w14:ligatures w14:val="none"/>
        </w:rPr>
        <w:t xml:space="preserve">The course finishes by </w:t>
      </w:r>
      <w:r w:rsidR="00C43CAA" w:rsidRPr="00C43CAA">
        <w:rPr>
          <w:rFonts w:ascii="Times New Roman" w:eastAsia="Times New Roman" w:hAnsi="Times New Roman" w:cs="Times New Roman"/>
          <w:color w:val="00B050"/>
          <w:kern w:val="0"/>
          <w:sz w:val="24"/>
          <w:szCs w:val="24"/>
          <w:lang w:eastAsia="nb-NO"/>
          <w14:ligatures w14:val="none"/>
        </w:rPr>
        <w:t xml:space="preserve">a discussion of how methodological positions inform </w:t>
      </w:r>
      <w:r w:rsidRPr="00F27D74">
        <w:rPr>
          <w:rFonts w:ascii="Times New Roman" w:eastAsia="Times New Roman" w:hAnsi="Times New Roman" w:cs="Times New Roman"/>
          <w:color w:val="000000"/>
          <w:kern w:val="0"/>
          <w:sz w:val="24"/>
          <w:szCs w:val="24"/>
          <w:lang w:eastAsia="nb-NO"/>
          <w14:ligatures w14:val="none"/>
        </w:rPr>
        <w:t xml:space="preserve">the fundamentals of research design: how to connect research questions, theory and methods. Lectures and seminars are given, including a seminar on master thesis topic development. </w:t>
      </w:r>
    </w:p>
    <w:p w14:paraId="514133F5" w14:textId="77777777" w:rsidR="00F27D74" w:rsidRPr="00F27D74" w:rsidRDefault="00F27D74" w:rsidP="00F27D74">
      <w:pPr>
        <w:spacing w:after="0" w:line="240" w:lineRule="auto"/>
        <w:textAlignment w:val="baseline"/>
        <w:outlineLvl w:val="1"/>
        <w:rPr>
          <w:rFonts w:ascii="Times New Roman" w:eastAsia="Times New Roman" w:hAnsi="Times New Roman" w:cs="Times New Roman"/>
          <w:color w:val="000000"/>
          <w:spacing w:val="6"/>
          <w:kern w:val="0"/>
          <w:sz w:val="24"/>
          <w:szCs w:val="24"/>
          <w:lang w:eastAsia="nb-NO"/>
          <w14:ligatures w14:val="none"/>
        </w:rPr>
      </w:pPr>
    </w:p>
    <w:p w14:paraId="4D732D0C" w14:textId="77777777" w:rsidR="00F27D74" w:rsidRPr="00B2149B" w:rsidRDefault="00F27D74" w:rsidP="00F27D74">
      <w:pPr>
        <w:spacing w:after="0" w:line="240" w:lineRule="auto"/>
        <w:textAlignment w:val="baseline"/>
        <w:outlineLvl w:val="1"/>
        <w:rPr>
          <w:rFonts w:ascii="Times New Roman" w:eastAsia="Times New Roman" w:hAnsi="Times New Roman" w:cs="Times New Roman"/>
          <w:b/>
          <w:bCs/>
          <w:color w:val="000000"/>
          <w:spacing w:val="6"/>
          <w:kern w:val="0"/>
          <w:sz w:val="24"/>
          <w:szCs w:val="24"/>
          <w:lang w:eastAsia="nb-NO"/>
          <w14:ligatures w14:val="none"/>
        </w:rPr>
      </w:pPr>
      <w:r w:rsidRPr="00B2149B">
        <w:rPr>
          <w:rFonts w:ascii="Times New Roman" w:eastAsia="Times New Roman" w:hAnsi="Times New Roman" w:cs="Times New Roman"/>
          <w:b/>
          <w:bCs/>
          <w:color w:val="000000"/>
          <w:spacing w:val="6"/>
          <w:kern w:val="0"/>
          <w:sz w:val="24"/>
          <w:szCs w:val="24"/>
          <w:lang w:eastAsia="nb-NO"/>
          <w14:ligatures w14:val="none"/>
        </w:rPr>
        <w:t>Learning outcomes</w:t>
      </w:r>
    </w:p>
    <w:p w14:paraId="5F41E7F9" w14:textId="77777777" w:rsidR="00B2149B" w:rsidRDefault="00B2149B"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p>
    <w:p w14:paraId="5694068A" w14:textId="6932DC7F" w:rsidR="00F27D74" w:rsidRPr="00F27D74" w:rsidRDefault="00F27D74"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r w:rsidRPr="00F27D74">
        <w:rPr>
          <w:rFonts w:ascii="Times New Roman" w:eastAsia="Times New Roman" w:hAnsi="Times New Roman" w:cs="Times New Roman"/>
          <w:b/>
          <w:bCs/>
          <w:color w:val="000000"/>
          <w:spacing w:val="6"/>
          <w:kern w:val="0"/>
          <w:sz w:val="24"/>
          <w:szCs w:val="24"/>
          <w:lang w:eastAsia="nb-NO"/>
          <w14:ligatures w14:val="none"/>
        </w:rPr>
        <w:t>Knowledge</w:t>
      </w:r>
    </w:p>
    <w:p w14:paraId="07CBCC87" w14:textId="77777777" w:rsidR="00F27D74" w:rsidRPr="00D7087F" w:rsidRDefault="00F27D74" w:rsidP="00F27D74">
      <w:pPr>
        <w:numPr>
          <w:ilvl w:val="0"/>
          <w:numId w:val="1"/>
        </w:numPr>
        <w:spacing w:after="0" w:line="240" w:lineRule="auto"/>
        <w:ind w:left="300"/>
        <w:textAlignment w:val="baseline"/>
        <w:rPr>
          <w:rFonts w:ascii="Times New Roman" w:eastAsia="Times New Roman" w:hAnsi="Times New Roman" w:cs="Times New Roman"/>
          <w:color w:val="FF0000"/>
          <w:kern w:val="0"/>
          <w:sz w:val="24"/>
          <w:szCs w:val="24"/>
          <w:lang w:eastAsia="nb-NO"/>
          <w14:ligatures w14:val="none"/>
        </w:rPr>
      </w:pPr>
      <w:r w:rsidRPr="00D7087F">
        <w:rPr>
          <w:rFonts w:ascii="Times New Roman" w:eastAsia="Times New Roman" w:hAnsi="Times New Roman" w:cs="Times New Roman"/>
          <w:color w:val="FF0000"/>
          <w:kern w:val="0"/>
          <w:sz w:val="24"/>
          <w:szCs w:val="24"/>
          <w:lang w:eastAsia="nb-NO"/>
          <w14:ligatures w14:val="none"/>
        </w:rPr>
        <w:t>Understand how the discipline of geography has developed over time.</w:t>
      </w:r>
    </w:p>
    <w:p w14:paraId="30721C34" w14:textId="77777777" w:rsidR="00F27D74" w:rsidRPr="00D7087F" w:rsidRDefault="00F27D74" w:rsidP="00F27D74">
      <w:pPr>
        <w:numPr>
          <w:ilvl w:val="0"/>
          <w:numId w:val="1"/>
        </w:numPr>
        <w:spacing w:after="0" w:line="240" w:lineRule="auto"/>
        <w:ind w:left="300"/>
        <w:textAlignment w:val="baseline"/>
        <w:rPr>
          <w:rFonts w:ascii="Times New Roman" w:eastAsia="Times New Roman" w:hAnsi="Times New Roman" w:cs="Times New Roman"/>
          <w:color w:val="FF0000"/>
          <w:kern w:val="0"/>
          <w:sz w:val="24"/>
          <w:szCs w:val="24"/>
          <w:lang w:eastAsia="nb-NO"/>
          <w14:ligatures w14:val="none"/>
        </w:rPr>
      </w:pPr>
      <w:r w:rsidRPr="00D7087F">
        <w:rPr>
          <w:rFonts w:ascii="Times New Roman" w:eastAsia="Times New Roman" w:hAnsi="Times New Roman" w:cs="Times New Roman"/>
          <w:color w:val="FF0000"/>
          <w:kern w:val="0"/>
          <w:sz w:val="24"/>
          <w:szCs w:val="24"/>
          <w:lang w:eastAsia="nb-NO"/>
          <w14:ligatures w14:val="none"/>
        </w:rPr>
        <w:t>Distinguish between current, cutting-edge research in different sub-disciplines.</w:t>
      </w:r>
    </w:p>
    <w:p w14:paraId="24B0C378" w14:textId="3C01D41F" w:rsidR="00F27D74" w:rsidRDefault="00F27D74" w:rsidP="00F27D74">
      <w:pPr>
        <w:numPr>
          <w:ilvl w:val="0"/>
          <w:numId w:val="1"/>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Comprehend core theoretical concepts in geography</w:t>
      </w:r>
      <w:r w:rsidR="004D3219">
        <w:rPr>
          <w:rFonts w:ascii="Times New Roman" w:eastAsia="Times New Roman" w:hAnsi="Times New Roman" w:cs="Times New Roman"/>
          <w:color w:val="000000"/>
          <w:kern w:val="0"/>
          <w:sz w:val="24"/>
          <w:szCs w:val="24"/>
          <w:lang w:eastAsia="nb-NO"/>
          <w14:ligatures w14:val="none"/>
        </w:rPr>
        <w:t xml:space="preserve">, </w:t>
      </w:r>
      <w:r w:rsidR="004D3219" w:rsidRPr="00D7087F">
        <w:rPr>
          <w:rFonts w:ascii="Times New Roman" w:eastAsia="Times New Roman" w:hAnsi="Times New Roman" w:cs="Times New Roman"/>
          <w:color w:val="00B050"/>
          <w:kern w:val="0"/>
          <w:sz w:val="24"/>
          <w:szCs w:val="24"/>
          <w:lang w:eastAsia="nb-NO"/>
          <w14:ligatures w14:val="none"/>
        </w:rPr>
        <w:t>how they have evolved over time,</w:t>
      </w:r>
      <w:r w:rsidRPr="00D7087F">
        <w:rPr>
          <w:rFonts w:ascii="Times New Roman" w:eastAsia="Times New Roman" w:hAnsi="Times New Roman" w:cs="Times New Roman"/>
          <w:color w:val="00B050"/>
          <w:kern w:val="0"/>
          <w:sz w:val="24"/>
          <w:szCs w:val="24"/>
          <w:lang w:eastAsia="nb-NO"/>
          <w14:ligatures w14:val="none"/>
        </w:rPr>
        <w:t xml:space="preserve"> </w:t>
      </w:r>
      <w:r w:rsidRPr="00F27D74">
        <w:rPr>
          <w:rFonts w:ascii="Times New Roman" w:eastAsia="Times New Roman" w:hAnsi="Times New Roman" w:cs="Times New Roman"/>
          <w:color w:val="000000"/>
          <w:kern w:val="0"/>
          <w:sz w:val="24"/>
          <w:szCs w:val="24"/>
          <w:lang w:eastAsia="nb-NO"/>
          <w14:ligatures w14:val="none"/>
        </w:rPr>
        <w:t>and how they are applied to research across the discipline.</w:t>
      </w:r>
    </w:p>
    <w:p w14:paraId="79E8FD6C" w14:textId="7797B4FD" w:rsidR="004D3219" w:rsidRPr="00D7087F" w:rsidRDefault="004D3219" w:rsidP="00F27D74">
      <w:pPr>
        <w:numPr>
          <w:ilvl w:val="0"/>
          <w:numId w:val="1"/>
        </w:numPr>
        <w:spacing w:after="0" w:line="240" w:lineRule="auto"/>
        <w:ind w:left="300"/>
        <w:textAlignment w:val="baseline"/>
        <w:rPr>
          <w:rFonts w:ascii="Times New Roman" w:eastAsia="Times New Roman" w:hAnsi="Times New Roman" w:cs="Times New Roman"/>
          <w:color w:val="00B050"/>
          <w:kern w:val="0"/>
          <w:sz w:val="24"/>
          <w:szCs w:val="24"/>
          <w:lang w:eastAsia="nb-NO"/>
          <w14:ligatures w14:val="none"/>
        </w:rPr>
      </w:pPr>
      <w:r w:rsidRPr="00D7087F">
        <w:rPr>
          <w:rFonts w:ascii="Times New Roman" w:eastAsia="Times New Roman" w:hAnsi="Times New Roman" w:cs="Times New Roman"/>
          <w:color w:val="00B050"/>
          <w:kern w:val="0"/>
          <w:sz w:val="24"/>
          <w:szCs w:val="24"/>
          <w:lang w:eastAsia="nb-NO"/>
          <w14:ligatures w14:val="none"/>
        </w:rPr>
        <w:t xml:space="preserve">Understand the range of scholarship done across geography’s sub-disciplines. </w:t>
      </w:r>
    </w:p>
    <w:p w14:paraId="2C479E7F" w14:textId="77777777" w:rsidR="00F27D74" w:rsidRPr="00F27D74" w:rsidRDefault="00F27D74"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p>
    <w:p w14:paraId="5298480D" w14:textId="77777777" w:rsidR="00F27D74" w:rsidRPr="00F27D74" w:rsidRDefault="00F27D74"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r w:rsidRPr="00F27D74">
        <w:rPr>
          <w:rFonts w:ascii="Times New Roman" w:eastAsia="Times New Roman" w:hAnsi="Times New Roman" w:cs="Times New Roman"/>
          <w:b/>
          <w:bCs/>
          <w:color w:val="000000"/>
          <w:spacing w:val="6"/>
          <w:kern w:val="0"/>
          <w:sz w:val="24"/>
          <w:szCs w:val="24"/>
          <w:lang w:eastAsia="nb-NO"/>
          <w14:ligatures w14:val="none"/>
        </w:rPr>
        <w:t>Skills</w:t>
      </w:r>
    </w:p>
    <w:p w14:paraId="3710F35D" w14:textId="0E50AE03" w:rsidR="00F27D74" w:rsidRDefault="00F27D74" w:rsidP="00F27D74">
      <w:pPr>
        <w:numPr>
          <w:ilvl w:val="0"/>
          <w:numId w:val="2"/>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r w:rsidRPr="00D7087F">
        <w:rPr>
          <w:rFonts w:ascii="Times New Roman" w:eastAsia="Times New Roman" w:hAnsi="Times New Roman" w:cs="Times New Roman"/>
          <w:color w:val="00B050"/>
          <w:kern w:val="0"/>
          <w:sz w:val="24"/>
          <w:szCs w:val="24"/>
          <w:lang w:eastAsia="nb-NO"/>
          <w14:ligatures w14:val="none"/>
        </w:rPr>
        <w:t xml:space="preserve">Apply </w:t>
      </w:r>
      <w:r w:rsidR="004D3219" w:rsidRPr="00D7087F">
        <w:rPr>
          <w:rFonts w:ascii="Times New Roman" w:eastAsia="Times New Roman" w:hAnsi="Times New Roman" w:cs="Times New Roman"/>
          <w:color w:val="00B050"/>
          <w:kern w:val="0"/>
          <w:sz w:val="24"/>
          <w:szCs w:val="24"/>
          <w:lang w:eastAsia="nb-NO"/>
          <w14:ligatures w14:val="none"/>
        </w:rPr>
        <w:t xml:space="preserve">selected </w:t>
      </w:r>
      <w:r w:rsidRPr="00F27D74">
        <w:rPr>
          <w:rFonts w:ascii="Times New Roman" w:eastAsia="Times New Roman" w:hAnsi="Times New Roman" w:cs="Times New Roman"/>
          <w:color w:val="000000"/>
          <w:kern w:val="0"/>
          <w:sz w:val="24"/>
          <w:szCs w:val="24"/>
          <w:lang w:eastAsia="nb-NO"/>
          <w14:ligatures w14:val="none"/>
        </w:rPr>
        <w:t>core concepts and theoretical frameworks in human geography with a high degree of understanding and reflection.</w:t>
      </w:r>
    </w:p>
    <w:p w14:paraId="32F725D3" w14:textId="7AE5CC90" w:rsidR="00D7087F" w:rsidRPr="00D7087F" w:rsidRDefault="00D7087F" w:rsidP="00F27D74">
      <w:pPr>
        <w:numPr>
          <w:ilvl w:val="0"/>
          <w:numId w:val="2"/>
        </w:numPr>
        <w:spacing w:after="0" w:line="240" w:lineRule="auto"/>
        <w:ind w:left="300"/>
        <w:textAlignment w:val="baseline"/>
        <w:rPr>
          <w:rFonts w:ascii="Times New Roman" w:eastAsia="Times New Roman" w:hAnsi="Times New Roman" w:cs="Times New Roman"/>
          <w:color w:val="00B050"/>
          <w:kern w:val="0"/>
          <w:sz w:val="24"/>
          <w:szCs w:val="24"/>
          <w:lang w:eastAsia="nb-NO"/>
          <w14:ligatures w14:val="none"/>
        </w:rPr>
      </w:pPr>
      <w:r w:rsidRPr="00D7087F">
        <w:rPr>
          <w:rFonts w:ascii="Times New Roman" w:eastAsia="Times New Roman" w:hAnsi="Times New Roman" w:cs="Times New Roman"/>
          <w:color w:val="00B050"/>
          <w:kern w:val="0"/>
          <w:sz w:val="24"/>
          <w:szCs w:val="24"/>
          <w:lang w:eastAsia="nb-NO"/>
          <w14:ligatures w14:val="none"/>
        </w:rPr>
        <w:t>Understand how to relate an individual research project to the wider knowledge production of an academic discipline.</w:t>
      </w:r>
    </w:p>
    <w:p w14:paraId="20550C0E" w14:textId="4FA8FFC1" w:rsidR="00F27D74" w:rsidRPr="00F27D74" w:rsidRDefault="00F27D74" w:rsidP="00F27D74">
      <w:pPr>
        <w:numPr>
          <w:ilvl w:val="0"/>
          <w:numId w:val="2"/>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r w:rsidRPr="00D7087F">
        <w:rPr>
          <w:rFonts w:ascii="Times New Roman" w:eastAsia="Times New Roman" w:hAnsi="Times New Roman" w:cs="Times New Roman"/>
          <w:color w:val="00B050"/>
          <w:kern w:val="0"/>
          <w:sz w:val="24"/>
          <w:szCs w:val="24"/>
          <w:lang w:eastAsia="nb-NO"/>
          <w14:ligatures w14:val="none"/>
        </w:rPr>
        <w:t xml:space="preserve">Evaluate </w:t>
      </w:r>
      <w:r w:rsidR="00D7087F" w:rsidRPr="00D7087F">
        <w:rPr>
          <w:rFonts w:ascii="Times New Roman" w:eastAsia="Times New Roman" w:hAnsi="Times New Roman" w:cs="Times New Roman"/>
          <w:color w:val="00B050"/>
          <w:kern w:val="0"/>
          <w:sz w:val="24"/>
          <w:szCs w:val="24"/>
          <w:lang w:eastAsia="nb-NO"/>
          <w14:ligatures w14:val="none"/>
        </w:rPr>
        <w:t>how</w:t>
      </w:r>
      <w:r w:rsidRPr="00F27D74">
        <w:rPr>
          <w:rFonts w:ascii="Times New Roman" w:eastAsia="Times New Roman" w:hAnsi="Times New Roman" w:cs="Times New Roman"/>
          <w:color w:val="000000"/>
          <w:kern w:val="0"/>
          <w:sz w:val="24"/>
          <w:szCs w:val="24"/>
          <w:lang w:eastAsia="nb-NO"/>
          <w14:ligatures w14:val="none"/>
        </w:rPr>
        <w:t xml:space="preserve"> different theoretical frameworks, methodological choices and research questions </w:t>
      </w:r>
      <w:r w:rsidR="00D7087F" w:rsidRPr="00D7087F">
        <w:rPr>
          <w:rFonts w:ascii="Times New Roman" w:eastAsia="Times New Roman" w:hAnsi="Times New Roman" w:cs="Times New Roman"/>
          <w:color w:val="00B050"/>
          <w:kern w:val="0"/>
          <w:sz w:val="24"/>
          <w:szCs w:val="24"/>
          <w:lang w:eastAsia="nb-NO"/>
          <w14:ligatures w14:val="none"/>
        </w:rPr>
        <w:t>relate to each other across the discipline</w:t>
      </w:r>
      <w:r w:rsidRPr="00F27D74">
        <w:rPr>
          <w:rFonts w:ascii="Times New Roman" w:eastAsia="Times New Roman" w:hAnsi="Times New Roman" w:cs="Times New Roman"/>
          <w:color w:val="000000"/>
          <w:kern w:val="0"/>
          <w:sz w:val="24"/>
          <w:szCs w:val="24"/>
          <w:lang w:eastAsia="nb-NO"/>
          <w14:ligatures w14:val="none"/>
        </w:rPr>
        <w:t>.</w:t>
      </w:r>
    </w:p>
    <w:p w14:paraId="79BC43AF" w14:textId="1DBB88F2" w:rsidR="00F27D74" w:rsidRPr="00F27D74" w:rsidRDefault="00F27D74" w:rsidP="00F27D74">
      <w:pPr>
        <w:numPr>
          <w:ilvl w:val="0"/>
          <w:numId w:val="2"/>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Develop analytical writing</w:t>
      </w:r>
      <w:r w:rsidR="007F1A5B">
        <w:rPr>
          <w:rFonts w:ascii="Times New Roman" w:eastAsia="Times New Roman" w:hAnsi="Times New Roman" w:cs="Times New Roman"/>
          <w:color w:val="000000"/>
          <w:kern w:val="0"/>
          <w:sz w:val="24"/>
          <w:szCs w:val="24"/>
          <w:lang w:eastAsia="nb-NO"/>
          <w14:ligatures w14:val="none"/>
        </w:rPr>
        <w:t>,</w:t>
      </w:r>
      <w:r w:rsidRPr="00F27D74">
        <w:rPr>
          <w:rFonts w:ascii="Times New Roman" w:eastAsia="Times New Roman" w:hAnsi="Times New Roman" w:cs="Times New Roman"/>
          <w:color w:val="000000"/>
          <w:kern w:val="0"/>
          <w:sz w:val="24"/>
          <w:szCs w:val="24"/>
          <w:lang w:eastAsia="nb-NO"/>
          <w14:ligatures w14:val="none"/>
        </w:rPr>
        <w:t xml:space="preserve"> reading </w:t>
      </w:r>
      <w:r w:rsidR="007F1A5B" w:rsidRPr="00D7087F">
        <w:rPr>
          <w:rFonts w:ascii="Times New Roman" w:eastAsia="Times New Roman" w:hAnsi="Times New Roman" w:cs="Times New Roman"/>
          <w:color w:val="00B050"/>
          <w:kern w:val="0"/>
          <w:sz w:val="24"/>
          <w:szCs w:val="24"/>
          <w:lang w:eastAsia="nb-NO"/>
          <w14:ligatures w14:val="none"/>
        </w:rPr>
        <w:t xml:space="preserve">and conversational </w:t>
      </w:r>
      <w:r w:rsidRPr="00F27D74">
        <w:rPr>
          <w:rFonts w:ascii="Times New Roman" w:eastAsia="Times New Roman" w:hAnsi="Times New Roman" w:cs="Times New Roman"/>
          <w:color w:val="000000"/>
          <w:kern w:val="0"/>
          <w:sz w:val="24"/>
          <w:szCs w:val="24"/>
          <w:lang w:eastAsia="nb-NO"/>
          <w14:ligatures w14:val="none"/>
        </w:rPr>
        <w:t>skills at a high academic standard.</w:t>
      </w:r>
    </w:p>
    <w:p w14:paraId="467D7F2B" w14:textId="3E816DA0" w:rsidR="00F27D74" w:rsidRPr="00F27D74" w:rsidRDefault="00F27D74" w:rsidP="00F27D74">
      <w:pPr>
        <w:numPr>
          <w:ilvl w:val="0"/>
          <w:numId w:val="2"/>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r w:rsidRPr="00D7087F">
        <w:rPr>
          <w:rFonts w:ascii="Times New Roman" w:eastAsia="Times New Roman" w:hAnsi="Times New Roman" w:cs="Times New Roman"/>
          <w:color w:val="00B050"/>
          <w:kern w:val="0"/>
          <w:sz w:val="24"/>
          <w:szCs w:val="24"/>
          <w:lang w:eastAsia="nb-NO"/>
          <w14:ligatures w14:val="none"/>
        </w:rPr>
        <w:t>De</w:t>
      </w:r>
      <w:r w:rsidR="007F1A5B" w:rsidRPr="00D7087F">
        <w:rPr>
          <w:rFonts w:ascii="Times New Roman" w:eastAsia="Times New Roman" w:hAnsi="Times New Roman" w:cs="Times New Roman"/>
          <w:color w:val="00B050"/>
          <w:kern w:val="0"/>
          <w:sz w:val="24"/>
          <w:szCs w:val="24"/>
          <w:lang w:eastAsia="nb-NO"/>
          <w14:ligatures w14:val="none"/>
        </w:rPr>
        <w:t>velop</w:t>
      </w:r>
      <w:r w:rsidRPr="00F27D74">
        <w:rPr>
          <w:rFonts w:ascii="Times New Roman" w:eastAsia="Times New Roman" w:hAnsi="Times New Roman" w:cs="Times New Roman"/>
          <w:color w:val="000000"/>
          <w:kern w:val="0"/>
          <w:sz w:val="24"/>
          <w:szCs w:val="24"/>
          <w:lang w:eastAsia="nb-NO"/>
          <w14:ligatures w14:val="none"/>
        </w:rPr>
        <w:t xml:space="preserve"> a research topic and ask analytical questions about that topic.</w:t>
      </w:r>
    </w:p>
    <w:p w14:paraId="5784725B" w14:textId="77777777" w:rsidR="00F27D74" w:rsidRPr="00F27D74" w:rsidRDefault="00F27D74"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p>
    <w:p w14:paraId="0F23EFD1" w14:textId="77777777" w:rsidR="00F27D74" w:rsidRPr="00F27D74" w:rsidRDefault="00F27D74"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r w:rsidRPr="00F27D74">
        <w:rPr>
          <w:rFonts w:ascii="Times New Roman" w:eastAsia="Times New Roman" w:hAnsi="Times New Roman" w:cs="Times New Roman"/>
          <w:b/>
          <w:bCs/>
          <w:color w:val="000000"/>
          <w:spacing w:val="6"/>
          <w:kern w:val="0"/>
          <w:sz w:val="24"/>
          <w:szCs w:val="24"/>
          <w:lang w:eastAsia="nb-NO"/>
          <w14:ligatures w14:val="none"/>
        </w:rPr>
        <w:t>General competence</w:t>
      </w:r>
    </w:p>
    <w:p w14:paraId="70B3E7D6" w14:textId="0657786F" w:rsidR="00F27D74" w:rsidRPr="00F27D74" w:rsidRDefault="00F27D74" w:rsidP="00F27D74">
      <w:pPr>
        <w:numPr>
          <w:ilvl w:val="0"/>
          <w:numId w:val="3"/>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Critically analy</w:t>
      </w:r>
      <w:r w:rsidR="004D3219">
        <w:rPr>
          <w:rFonts w:ascii="Times New Roman" w:eastAsia="Times New Roman" w:hAnsi="Times New Roman" w:cs="Times New Roman"/>
          <w:color w:val="000000"/>
          <w:kern w:val="0"/>
          <w:sz w:val="24"/>
          <w:szCs w:val="24"/>
          <w:lang w:eastAsia="nb-NO"/>
          <w14:ligatures w14:val="none"/>
        </w:rPr>
        <w:t>s</w:t>
      </w:r>
      <w:r w:rsidRPr="00F27D74">
        <w:rPr>
          <w:rFonts w:ascii="Times New Roman" w:eastAsia="Times New Roman" w:hAnsi="Times New Roman" w:cs="Times New Roman"/>
          <w:color w:val="000000"/>
          <w:kern w:val="0"/>
          <w:sz w:val="24"/>
          <w:szCs w:val="24"/>
          <w:lang w:eastAsia="nb-NO"/>
          <w14:ligatures w14:val="none"/>
        </w:rPr>
        <w:t>e strategies for acquiring knowledge within human geography.</w:t>
      </w:r>
    </w:p>
    <w:p w14:paraId="40D1DE73" w14:textId="64B3DD9D" w:rsidR="00F27D74" w:rsidRPr="00F27D74" w:rsidRDefault="004D3219" w:rsidP="00F27D74">
      <w:pPr>
        <w:numPr>
          <w:ilvl w:val="0"/>
          <w:numId w:val="3"/>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r>
        <w:rPr>
          <w:rFonts w:ascii="Times New Roman" w:eastAsia="Times New Roman" w:hAnsi="Times New Roman" w:cs="Times New Roman"/>
          <w:color w:val="000000"/>
          <w:kern w:val="0"/>
          <w:sz w:val="24"/>
          <w:szCs w:val="24"/>
          <w:lang w:eastAsia="nb-NO"/>
          <w14:ligatures w14:val="none"/>
        </w:rPr>
        <w:t>Make</w:t>
      </w:r>
      <w:r w:rsidR="00F27D74" w:rsidRPr="00F27D74">
        <w:rPr>
          <w:rFonts w:ascii="Times New Roman" w:eastAsia="Times New Roman" w:hAnsi="Times New Roman" w:cs="Times New Roman"/>
          <w:color w:val="000000"/>
          <w:kern w:val="0"/>
          <w:sz w:val="24"/>
          <w:szCs w:val="24"/>
          <w:lang w:eastAsia="nb-NO"/>
          <w14:ligatures w14:val="none"/>
        </w:rPr>
        <w:t xml:space="preserve"> theoretical and methodological choices that are relevant for your master’s thesis.</w:t>
      </w:r>
    </w:p>
    <w:p w14:paraId="4E4FB639" w14:textId="77777777" w:rsidR="00F27D74" w:rsidRPr="00F27D74" w:rsidRDefault="00F27D74" w:rsidP="00F27D74">
      <w:pPr>
        <w:spacing w:after="0" w:line="240" w:lineRule="auto"/>
        <w:textAlignment w:val="baseline"/>
        <w:outlineLvl w:val="1"/>
        <w:rPr>
          <w:rFonts w:ascii="Times New Roman" w:eastAsia="Times New Roman" w:hAnsi="Times New Roman" w:cs="Times New Roman"/>
          <w:color w:val="000000"/>
          <w:spacing w:val="6"/>
          <w:kern w:val="0"/>
          <w:sz w:val="24"/>
          <w:szCs w:val="24"/>
          <w:lang w:eastAsia="nb-NO"/>
          <w14:ligatures w14:val="none"/>
        </w:rPr>
      </w:pPr>
    </w:p>
    <w:p w14:paraId="630E7761" w14:textId="77777777" w:rsidR="00F27D74" w:rsidRPr="00F33D3D" w:rsidRDefault="00F27D74" w:rsidP="00F27D74">
      <w:pPr>
        <w:spacing w:after="0" w:line="240" w:lineRule="auto"/>
        <w:textAlignment w:val="baseline"/>
        <w:outlineLvl w:val="1"/>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Teaching</w:t>
      </w:r>
    </w:p>
    <w:p w14:paraId="3D06B9CD"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 xml:space="preserve">Course tuition consists of a combination of lectures and seminars, including a seminar on master thesis topic development. For an overview, please refer to the detailed teaching plan on the semester page. </w:t>
      </w:r>
    </w:p>
    <w:p w14:paraId="4612C716" w14:textId="77777777" w:rsidR="00F27D74" w:rsidRPr="00F27D74" w:rsidRDefault="00F27D74"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p>
    <w:p w14:paraId="596C7A1F" w14:textId="77777777" w:rsidR="00F27D74" w:rsidRPr="00F27D74" w:rsidRDefault="00F27D74" w:rsidP="00F27D74">
      <w:pPr>
        <w:spacing w:after="0" w:line="240" w:lineRule="auto"/>
        <w:textAlignment w:val="baseline"/>
        <w:outlineLvl w:val="3"/>
        <w:rPr>
          <w:rFonts w:ascii="Times New Roman" w:eastAsia="Times New Roman" w:hAnsi="Times New Roman" w:cs="Times New Roman"/>
          <w:b/>
          <w:bCs/>
          <w:color w:val="000000"/>
          <w:spacing w:val="6"/>
          <w:kern w:val="0"/>
          <w:sz w:val="24"/>
          <w:szCs w:val="24"/>
          <w:lang w:eastAsia="nb-NO"/>
          <w14:ligatures w14:val="none"/>
        </w:rPr>
      </w:pPr>
      <w:r w:rsidRPr="00F27D74">
        <w:rPr>
          <w:rFonts w:ascii="Times New Roman" w:eastAsia="Times New Roman" w:hAnsi="Times New Roman" w:cs="Times New Roman"/>
          <w:b/>
          <w:bCs/>
          <w:color w:val="000000"/>
          <w:spacing w:val="6"/>
          <w:kern w:val="0"/>
          <w:sz w:val="24"/>
          <w:szCs w:val="24"/>
          <w:lang w:eastAsia="nb-NO"/>
          <w14:ligatures w14:val="none"/>
        </w:rPr>
        <w:t>Compulsory instruction and coursework</w:t>
      </w:r>
    </w:p>
    <w:p w14:paraId="3195DD04"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 xml:space="preserve">Participation in at least 80% of the lectures and seminars is mandatory. </w:t>
      </w:r>
    </w:p>
    <w:p w14:paraId="5D4CAF8E"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p>
    <w:p w14:paraId="61F7B0E7"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lastRenderedPageBreak/>
        <w:t xml:space="preserve">Completed and approved compulsory course work is valid </w:t>
      </w:r>
      <w:proofErr w:type="gramStart"/>
      <w:r w:rsidRPr="00F27D74">
        <w:rPr>
          <w:rFonts w:ascii="Times New Roman" w:eastAsia="Times New Roman" w:hAnsi="Times New Roman" w:cs="Times New Roman"/>
          <w:color w:val="000000"/>
          <w:kern w:val="0"/>
          <w:sz w:val="24"/>
          <w:szCs w:val="24"/>
          <w:lang w:eastAsia="nb-NO"/>
          <w14:ligatures w14:val="none"/>
        </w:rPr>
        <w:t>as long as</w:t>
      </w:r>
      <w:proofErr w:type="gramEnd"/>
      <w:r w:rsidRPr="00F27D74">
        <w:rPr>
          <w:rFonts w:ascii="Times New Roman" w:eastAsia="Times New Roman" w:hAnsi="Times New Roman" w:cs="Times New Roman"/>
          <w:color w:val="000000"/>
          <w:kern w:val="0"/>
          <w:sz w:val="24"/>
          <w:szCs w:val="24"/>
          <w:lang w:eastAsia="nb-NO"/>
          <w14:ligatures w14:val="none"/>
        </w:rPr>
        <w:t xml:space="preserve"> the course is offered. Students who have failed to complete the compulsory attendance cannot take the exam.</w:t>
      </w:r>
    </w:p>
    <w:p w14:paraId="764A7158" w14:textId="77777777" w:rsidR="00F27D74" w:rsidRPr="00F27D74" w:rsidRDefault="00F27D74" w:rsidP="00F27D74">
      <w:pPr>
        <w:spacing w:after="0" w:line="240" w:lineRule="auto"/>
        <w:textAlignment w:val="baseline"/>
        <w:outlineLvl w:val="1"/>
        <w:rPr>
          <w:rFonts w:ascii="Times New Roman" w:eastAsia="Times New Roman" w:hAnsi="Times New Roman" w:cs="Times New Roman"/>
          <w:color w:val="000000"/>
          <w:spacing w:val="6"/>
          <w:kern w:val="0"/>
          <w:sz w:val="24"/>
          <w:szCs w:val="24"/>
          <w:lang w:eastAsia="nb-NO"/>
          <w14:ligatures w14:val="none"/>
        </w:rPr>
      </w:pPr>
    </w:p>
    <w:p w14:paraId="20EB3E99" w14:textId="77777777" w:rsidR="00F27D74" w:rsidRPr="00F33D3D" w:rsidRDefault="00F27D74" w:rsidP="00F27D74">
      <w:pPr>
        <w:spacing w:after="0" w:line="240" w:lineRule="auto"/>
        <w:textAlignment w:val="baseline"/>
        <w:outlineLvl w:val="1"/>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Examination</w:t>
      </w:r>
    </w:p>
    <w:p w14:paraId="7BCD3058"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The exam is a one-week home exam. The maximum length of the home exam is 3000 words (excluding references).</w:t>
      </w:r>
    </w:p>
    <w:p w14:paraId="09C4AC17"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p>
    <w:p w14:paraId="590A953E"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The exam question will be available from 10.00 am on the day of the exam and must be submitted at 12.00 PM, 7 days later.</w:t>
      </w:r>
    </w:p>
    <w:p w14:paraId="060C4FC8" w14:textId="77777777" w:rsidR="00F27D74" w:rsidRPr="00F27D74" w:rsidRDefault="008A70FC"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hyperlink r:id="rId5" w:history="1">
        <w:r w:rsidR="00F27D74"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Previous exams and examiner guidelines</w:t>
        </w:r>
      </w:hyperlink>
    </w:p>
    <w:p w14:paraId="215D607C"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164B2AB3"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Submit assignments in Inspera</w:t>
      </w:r>
    </w:p>
    <w:p w14:paraId="5CB1CA9A"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You submit your assignment in the digital examination system Inspera. </w:t>
      </w:r>
      <w:hyperlink r:id="rId6"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Read about how to submit your assignment.</w:t>
        </w:r>
      </w:hyperlink>
    </w:p>
    <w:p w14:paraId="2BB64AEA"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0B64CC1A"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Use of sources and citation</w:t>
      </w:r>
    </w:p>
    <w:p w14:paraId="34F6B3CC"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You should familiarize yourself with the rules that apply to </w:t>
      </w:r>
      <w:hyperlink r:id="rId7"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the use of sources and citations</w:t>
        </w:r>
      </w:hyperlink>
      <w:r w:rsidRPr="00F27D74">
        <w:rPr>
          <w:rFonts w:ascii="Times New Roman" w:eastAsia="Times New Roman" w:hAnsi="Times New Roman" w:cs="Times New Roman"/>
          <w:color w:val="000000"/>
          <w:kern w:val="0"/>
          <w:sz w:val="24"/>
          <w:szCs w:val="24"/>
          <w:lang w:eastAsia="nb-NO"/>
          <w14:ligatures w14:val="none"/>
        </w:rPr>
        <w:t>. If you violate the rules, you may be suspected of </w:t>
      </w:r>
      <w:hyperlink r:id="rId8"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cheating/attempted cheating</w:t>
        </w:r>
      </w:hyperlink>
      <w:r w:rsidRPr="00F27D74">
        <w:rPr>
          <w:rFonts w:ascii="Times New Roman" w:eastAsia="Times New Roman" w:hAnsi="Times New Roman" w:cs="Times New Roman"/>
          <w:color w:val="000000"/>
          <w:kern w:val="0"/>
          <w:sz w:val="24"/>
          <w:szCs w:val="24"/>
          <w:lang w:eastAsia="nb-NO"/>
          <w14:ligatures w14:val="none"/>
        </w:rPr>
        <w:t xml:space="preserve">. This includes the use of AI technologies. Please see latest </w:t>
      </w:r>
      <w:proofErr w:type="spellStart"/>
      <w:r w:rsidRPr="00F27D74">
        <w:rPr>
          <w:rFonts w:ascii="Times New Roman" w:eastAsia="Times New Roman" w:hAnsi="Times New Roman" w:cs="Times New Roman"/>
          <w:color w:val="000000"/>
          <w:kern w:val="0"/>
          <w:sz w:val="24"/>
          <w:szCs w:val="24"/>
          <w:lang w:eastAsia="nb-NO"/>
          <w14:ligatures w14:val="none"/>
        </w:rPr>
        <w:t>UiO</w:t>
      </w:r>
      <w:proofErr w:type="spellEnd"/>
      <w:r w:rsidRPr="00F27D74">
        <w:rPr>
          <w:rFonts w:ascii="Times New Roman" w:eastAsia="Times New Roman" w:hAnsi="Times New Roman" w:cs="Times New Roman"/>
          <w:color w:val="000000"/>
          <w:kern w:val="0"/>
          <w:sz w:val="24"/>
          <w:szCs w:val="24"/>
          <w:lang w:eastAsia="nb-NO"/>
          <w14:ligatures w14:val="none"/>
        </w:rPr>
        <w:t xml:space="preserve"> guidelines on use of AI.</w:t>
      </w:r>
    </w:p>
    <w:p w14:paraId="775C7558"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310EA1D0"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Language of examination</w:t>
      </w:r>
    </w:p>
    <w:p w14:paraId="19627152" w14:textId="77777777" w:rsidR="00F27D74" w:rsidRPr="00F27D74" w:rsidRDefault="00F27D74" w:rsidP="00F27D74">
      <w:pPr>
        <w:spacing w:before="150"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The examination text is given in English. You may submit your response in English, Norwegian, Swedish or Danish.</w:t>
      </w:r>
    </w:p>
    <w:p w14:paraId="70A21893"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1595ABAD"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Grading scale</w:t>
      </w:r>
    </w:p>
    <w:p w14:paraId="29E7D175"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 xml:space="preserve">Grades are awarded on a scale from A to F, where A is the best grade and F is a </w:t>
      </w:r>
      <w:proofErr w:type="gramStart"/>
      <w:r w:rsidRPr="00F27D74">
        <w:rPr>
          <w:rFonts w:ascii="Times New Roman" w:eastAsia="Times New Roman" w:hAnsi="Times New Roman" w:cs="Times New Roman"/>
          <w:color w:val="000000"/>
          <w:kern w:val="0"/>
          <w:sz w:val="24"/>
          <w:szCs w:val="24"/>
          <w:lang w:eastAsia="nb-NO"/>
          <w14:ligatures w14:val="none"/>
        </w:rPr>
        <w:t>fail</w:t>
      </w:r>
      <w:proofErr w:type="gramEnd"/>
      <w:r w:rsidRPr="00F27D74">
        <w:rPr>
          <w:rFonts w:ascii="Times New Roman" w:eastAsia="Times New Roman" w:hAnsi="Times New Roman" w:cs="Times New Roman"/>
          <w:color w:val="000000"/>
          <w:kern w:val="0"/>
          <w:sz w:val="24"/>
          <w:szCs w:val="24"/>
          <w:lang w:eastAsia="nb-NO"/>
          <w14:ligatures w14:val="none"/>
        </w:rPr>
        <w:t>. Read more about </w:t>
      </w:r>
      <w:hyperlink r:id="rId9"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the grading system</w:t>
        </w:r>
      </w:hyperlink>
      <w:r w:rsidRPr="00F27D74">
        <w:rPr>
          <w:rFonts w:ascii="Times New Roman" w:eastAsia="Times New Roman" w:hAnsi="Times New Roman" w:cs="Times New Roman"/>
          <w:color w:val="000000"/>
          <w:kern w:val="0"/>
          <w:sz w:val="24"/>
          <w:szCs w:val="24"/>
          <w:lang w:eastAsia="nb-NO"/>
          <w14:ligatures w14:val="none"/>
        </w:rPr>
        <w:t>.</w:t>
      </w:r>
    </w:p>
    <w:p w14:paraId="3D5B4587"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71872594"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Explanations and appeals</w:t>
      </w:r>
    </w:p>
    <w:p w14:paraId="68B9A14A" w14:textId="77777777" w:rsidR="00F27D74" w:rsidRPr="00F27D74" w:rsidRDefault="008A70FC" w:rsidP="00F27D74">
      <w:pPr>
        <w:numPr>
          <w:ilvl w:val="0"/>
          <w:numId w:val="4"/>
        </w:numPr>
        <w:spacing w:after="0" w:line="240" w:lineRule="auto"/>
        <w:ind w:left="300"/>
        <w:textAlignment w:val="baseline"/>
        <w:rPr>
          <w:rFonts w:ascii="Times New Roman" w:eastAsia="Times New Roman" w:hAnsi="Times New Roman" w:cs="Times New Roman"/>
          <w:color w:val="000000"/>
          <w:kern w:val="0"/>
          <w:sz w:val="24"/>
          <w:szCs w:val="24"/>
          <w:lang w:eastAsia="nb-NO"/>
          <w14:ligatures w14:val="none"/>
        </w:rPr>
      </w:pPr>
      <w:hyperlink r:id="rId10" w:history="1">
        <w:r w:rsidR="00F27D74"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Explanation of grades and appeals</w:t>
        </w:r>
      </w:hyperlink>
    </w:p>
    <w:p w14:paraId="346D7DE8"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678407F1"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Resit an examination</w:t>
      </w:r>
    </w:p>
    <w:p w14:paraId="4F31A083"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If you are sick or have another valid reason for not attending the regular exam, we offer a </w:t>
      </w:r>
      <w:hyperlink r:id="rId11"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postponed exam</w:t>
        </w:r>
      </w:hyperlink>
      <w:r w:rsidRPr="00F27D74">
        <w:rPr>
          <w:rFonts w:ascii="Times New Roman" w:eastAsia="Times New Roman" w:hAnsi="Times New Roman" w:cs="Times New Roman"/>
          <w:color w:val="000000"/>
          <w:kern w:val="0"/>
          <w:sz w:val="24"/>
          <w:szCs w:val="24"/>
          <w:lang w:eastAsia="nb-NO"/>
          <w14:ligatures w14:val="none"/>
        </w:rPr>
        <w:t> later in the same semester.</w:t>
      </w:r>
    </w:p>
    <w:p w14:paraId="3DE79403"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See also our information about </w:t>
      </w:r>
      <w:hyperlink r:id="rId12"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resitting an exam</w:t>
        </w:r>
      </w:hyperlink>
      <w:r w:rsidRPr="00F27D74">
        <w:rPr>
          <w:rFonts w:ascii="Times New Roman" w:eastAsia="Times New Roman" w:hAnsi="Times New Roman" w:cs="Times New Roman"/>
          <w:color w:val="000000"/>
          <w:kern w:val="0"/>
          <w:sz w:val="24"/>
          <w:szCs w:val="24"/>
          <w:lang w:eastAsia="nb-NO"/>
          <w14:ligatures w14:val="none"/>
        </w:rPr>
        <w:t>.</w:t>
      </w:r>
    </w:p>
    <w:p w14:paraId="7826096F"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6644D910"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Withdrawal from an examination</w:t>
      </w:r>
    </w:p>
    <w:p w14:paraId="7A4830D2"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It is possible to take the exam up to 3 times. If you </w:t>
      </w:r>
      <w:hyperlink r:id="rId13"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withdraw from the exam</w:t>
        </w:r>
      </w:hyperlink>
      <w:r w:rsidRPr="00F27D74">
        <w:rPr>
          <w:rFonts w:ascii="Times New Roman" w:eastAsia="Times New Roman" w:hAnsi="Times New Roman" w:cs="Times New Roman"/>
          <w:color w:val="000000"/>
          <w:kern w:val="0"/>
          <w:sz w:val="24"/>
          <w:szCs w:val="24"/>
          <w:lang w:eastAsia="nb-NO"/>
          <w14:ligatures w14:val="none"/>
        </w:rPr>
        <w:t> after the deadline or during the exam, this will be counted as an examination attempt.</w:t>
      </w:r>
    </w:p>
    <w:p w14:paraId="3E85EBB7" w14:textId="77777777" w:rsidR="00F27D74" w:rsidRPr="00F27D74" w:rsidRDefault="00F27D74" w:rsidP="00F27D74">
      <w:pPr>
        <w:spacing w:after="0" w:line="240" w:lineRule="auto"/>
        <w:textAlignment w:val="baseline"/>
        <w:outlineLvl w:val="2"/>
        <w:rPr>
          <w:rFonts w:ascii="Times New Roman" w:eastAsia="Times New Roman" w:hAnsi="Times New Roman" w:cs="Times New Roman"/>
          <w:color w:val="000000"/>
          <w:spacing w:val="6"/>
          <w:kern w:val="0"/>
          <w:sz w:val="24"/>
          <w:szCs w:val="24"/>
          <w:lang w:eastAsia="nb-NO"/>
          <w14:ligatures w14:val="none"/>
        </w:rPr>
      </w:pPr>
    </w:p>
    <w:p w14:paraId="32B09609" w14:textId="77777777" w:rsidR="00F27D74" w:rsidRPr="00F33D3D" w:rsidRDefault="00F27D74" w:rsidP="00F27D74">
      <w:pPr>
        <w:spacing w:after="0" w:line="240" w:lineRule="auto"/>
        <w:textAlignment w:val="baseline"/>
        <w:outlineLvl w:val="2"/>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Special examination arrangements</w:t>
      </w:r>
    </w:p>
    <w:p w14:paraId="3B78A6D8"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Application form, deadline and requirements for </w:t>
      </w:r>
      <w:hyperlink r:id="rId14" w:history="1">
        <w:r w:rsidRPr="00F27D74">
          <w:rPr>
            <w:rFonts w:ascii="Times New Roman" w:eastAsia="Times New Roman" w:hAnsi="Times New Roman" w:cs="Times New Roman"/>
            <w:color w:val="000000"/>
            <w:kern w:val="0"/>
            <w:sz w:val="24"/>
            <w:szCs w:val="24"/>
            <w:u w:val="single"/>
            <w:bdr w:val="none" w:sz="0" w:space="0" w:color="auto" w:frame="1"/>
            <w:lang w:eastAsia="nb-NO"/>
            <w14:ligatures w14:val="none"/>
          </w:rPr>
          <w:t>special examination arrangements</w:t>
        </w:r>
      </w:hyperlink>
      <w:r w:rsidRPr="00F27D74">
        <w:rPr>
          <w:rFonts w:ascii="Times New Roman" w:eastAsia="Times New Roman" w:hAnsi="Times New Roman" w:cs="Times New Roman"/>
          <w:color w:val="000000"/>
          <w:kern w:val="0"/>
          <w:sz w:val="24"/>
          <w:szCs w:val="24"/>
          <w:lang w:eastAsia="nb-NO"/>
          <w14:ligatures w14:val="none"/>
        </w:rPr>
        <w:t>.</w:t>
      </w:r>
    </w:p>
    <w:p w14:paraId="1EA58290" w14:textId="77777777" w:rsidR="00F27D74" w:rsidRPr="00F27D74" w:rsidRDefault="00F27D74" w:rsidP="00F27D74">
      <w:pPr>
        <w:spacing w:after="0" w:line="240" w:lineRule="auto"/>
        <w:textAlignment w:val="baseline"/>
        <w:outlineLvl w:val="1"/>
        <w:rPr>
          <w:rFonts w:ascii="Times New Roman" w:eastAsia="Times New Roman" w:hAnsi="Times New Roman" w:cs="Times New Roman"/>
          <w:color w:val="000000"/>
          <w:spacing w:val="6"/>
          <w:kern w:val="0"/>
          <w:sz w:val="24"/>
          <w:szCs w:val="24"/>
          <w:lang w:eastAsia="nb-NO"/>
          <w14:ligatures w14:val="none"/>
        </w:rPr>
      </w:pPr>
    </w:p>
    <w:p w14:paraId="4E8E9CD6" w14:textId="77777777" w:rsidR="00F27D74" w:rsidRPr="00F33D3D" w:rsidRDefault="00F27D74" w:rsidP="00F27D74">
      <w:pPr>
        <w:spacing w:after="0" w:line="240" w:lineRule="auto"/>
        <w:textAlignment w:val="baseline"/>
        <w:outlineLvl w:val="1"/>
        <w:rPr>
          <w:rFonts w:ascii="Times New Roman" w:eastAsia="Times New Roman" w:hAnsi="Times New Roman" w:cs="Times New Roman"/>
          <w:b/>
          <w:bCs/>
          <w:color w:val="000000"/>
          <w:spacing w:val="6"/>
          <w:kern w:val="0"/>
          <w:sz w:val="24"/>
          <w:szCs w:val="24"/>
          <w:lang w:eastAsia="nb-NO"/>
          <w14:ligatures w14:val="none"/>
        </w:rPr>
      </w:pPr>
      <w:r w:rsidRPr="00F33D3D">
        <w:rPr>
          <w:rFonts w:ascii="Times New Roman" w:eastAsia="Times New Roman" w:hAnsi="Times New Roman" w:cs="Times New Roman"/>
          <w:b/>
          <w:bCs/>
          <w:color w:val="000000"/>
          <w:spacing w:val="6"/>
          <w:kern w:val="0"/>
          <w:sz w:val="24"/>
          <w:szCs w:val="24"/>
          <w:lang w:eastAsia="nb-NO"/>
          <w14:ligatures w14:val="none"/>
        </w:rPr>
        <w:t>Evaluation</w:t>
      </w:r>
    </w:p>
    <w:p w14:paraId="5023A55E" w14:textId="77777777" w:rsidR="00F27D74" w:rsidRPr="00F27D74" w:rsidRDefault="00F27D74" w:rsidP="00F27D74">
      <w:pPr>
        <w:spacing w:after="0" w:line="240" w:lineRule="auto"/>
        <w:textAlignment w:val="baseline"/>
        <w:rPr>
          <w:rFonts w:ascii="Times New Roman" w:eastAsia="Times New Roman" w:hAnsi="Times New Roman" w:cs="Times New Roman"/>
          <w:color w:val="000000"/>
          <w:kern w:val="0"/>
          <w:sz w:val="24"/>
          <w:szCs w:val="24"/>
          <w:lang w:eastAsia="nb-NO"/>
          <w14:ligatures w14:val="none"/>
        </w:rPr>
      </w:pPr>
      <w:r w:rsidRPr="00F27D74">
        <w:rPr>
          <w:rFonts w:ascii="Times New Roman" w:eastAsia="Times New Roman" w:hAnsi="Times New Roman" w:cs="Times New Roman"/>
          <w:color w:val="000000"/>
          <w:kern w:val="0"/>
          <w:sz w:val="24"/>
          <w:szCs w:val="24"/>
          <w:lang w:eastAsia="nb-NO"/>
          <w14:ligatures w14:val="none"/>
        </w:rPr>
        <w:t>The course is subject to continuous evaluation. Midterm and end of semester evaluations are to be expected.</w:t>
      </w:r>
    </w:p>
    <w:sectPr w:rsidR="00F27D74" w:rsidRPr="00F27D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123B3"/>
    <w:multiLevelType w:val="multilevel"/>
    <w:tmpl w:val="A47EE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487EC6"/>
    <w:multiLevelType w:val="multilevel"/>
    <w:tmpl w:val="8A324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4A44AC"/>
    <w:multiLevelType w:val="multilevel"/>
    <w:tmpl w:val="9B604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070CBD"/>
    <w:multiLevelType w:val="multilevel"/>
    <w:tmpl w:val="B3567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20033670">
    <w:abstractNumId w:val="1"/>
  </w:num>
  <w:num w:numId="2" w16cid:durableId="138958736">
    <w:abstractNumId w:val="2"/>
  </w:num>
  <w:num w:numId="3" w16cid:durableId="108938890">
    <w:abstractNumId w:val="3"/>
  </w:num>
  <w:num w:numId="4" w16cid:durableId="2100828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520"/>
    <w:rsid w:val="000109D8"/>
    <w:rsid w:val="0004681C"/>
    <w:rsid w:val="00150295"/>
    <w:rsid w:val="00224907"/>
    <w:rsid w:val="003F2D9D"/>
    <w:rsid w:val="00407B88"/>
    <w:rsid w:val="004735B1"/>
    <w:rsid w:val="004D3219"/>
    <w:rsid w:val="0055457B"/>
    <w:rsid w:val="006027F9"/>
    <w:rsid w:val="006768CE"/>
    <w:rsid w:val="006865A3"/>
    <w:rsid w:val="007A3F92"/>
    <w:rsid w:val="007F1A5B"/>
    <w:rsid w:val="00807034"/>
    <w:rsid w:val="00864F18"/>
    <w:rsid w:val="00874023"/>
    <w:rsid w:val="008A70FC"/>
    <w:rsid w:val="008E2421"/>
    <w:rsid w:val="00B2149B"/>
    <w:rsid w:val="00B71175"/>
    <w:rsid w:val="00B966C9"/>
    <w:rsid w:val="00B97F97"/>
    <w:rsid w:val="00BE6520"/>
    <w:rsid w:val="00C05423"/>
    <w:rsid w:val="00C43CAA"/>
    <w:rsid w:val="00C47900"/>
    <w:rsid w:val="00D7087F"/>
    <w:rsid w:val="00E722B7"/>
    <w:rsid w:val="00E80E71"/>
    <w:rsid w:val="00EC0486"/>
    <w:rsid w:val="00F13F9B"/>
    <w:rsid w:val="00F27D74"/>
    <w:rsid w:val="00F33D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0362"/>
  <w15:chartTrackingRefBased/>
  <w15:docId w15:val="{E91D0227-3176-47E5-B959-333A8D093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E6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52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E652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E652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E652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E652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E652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E652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E652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E652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E6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52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E6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52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E6520"/>
    <w:pPr>
      <w:spacing w:before="160"/>
      <w:jc w:val="center"/>
    </w:pPr>
    <w:rPr>
      <w:i/>
      <w:iCs/>
      <w:color w:val="404040" w:themeColor="text1" w:themeTint="BF"/>
    </w:rPr>
  </w:style>
  <w:style w:type="character" w:customStyle="1" w:styleId="QuoteChar">
    <w:name w:val="Quote Char"/>
    <w:basedOn w:val="DefaultParagraphFont"/>
    <w:link w:val="Quote"/>
    <w:uiPriority w:val="29"/>
    <w:rsid w:val="00BE6520"/>
    <w:rPr>
      <w:i/>
      <w:iCs/>
      <w:color w:val="404040" w:themeColor="text1" w:themeTint="BF"/>
      <w:lang w:val="en-GB"/>
    </w:rPr>
  </w:style>
  <w:style w:type="paragraph" w:styleId="ListParagraph">
    <w:name w:val="List Paragraph"/>
    <w:basedOn w:val="Normal"/>
    <w:uiPriority w:val="34"/>
    <w:qFormat/>
    <w:rsid w:val="00BE6520"/>
    <w:pPr>
      <w:ind w:left="720"/>
      <w:contextualSpacing/>
    </w:pPr>
  </w:style>
  <w:style w:type="character" w:styleId="IntenseEmphasis">
    <w:name w:val="Intense Emphasis"/>
    <w:basedOn w:val="DefaultParagraphFont"/>
    <w:uiPriority w:val="21"/>
    <w:qFormat/>
    <w:rsid w:val="00BE6520"/>
    <w:rPr>
      <w:i/>
      <w:iCs/>
      <w:color w:val="0F4761" w:themeColor="accent1" w:themeShade="BF"/>
    </w:rPr>
  </w:style>
  <w:style w:type="paragraph" w:styleId="IntenseQuote">
    <w:name w:val="Intense Quote"/>
    <w:basedOn w:val="Normal"/>
    <w:next w:val="Normal"/>
    <w:link w:val="IntenseQuoteChar"/>
    <w:uiPriority w:val="30"/>
    <w:qFormat/>
    <w:rsid w:val="00BE6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520"/>
    <w:rPr>
      <w:i/>
      <w:iCs/>
      <w:color w:val="0F4761" w:themeColor="accent1" w:themeShade="BF"/>
      <w:lang w:val="en-GB"/>
    </w:rPr>
  </w:style>
  <w:style w:type="character" w:styleId="IntenseReference">
    <w:name w:val="Intense Reference"/>
    <w:basedOn w:val="DefaultParagraphFont"/>
    <w:uiPriority w:val="32"/>
    <w:qFormat/>
    <w:rsid w:val="00BE6520"/>
    <w:rPr>
      <w:b/>
      <w:bCs/>
      <w:smallCaps/>
      <w:color w:val="0F4761" w:themeColor="accent1" w:themeShade="BF"/>
      <w:spacing w:val="5"/>
    </w:rPr>
  </w:style>
  <w:style w:type="character" w:styleId="Hyperlink">
    <w:name w:val="Hyperlink"/>
    <w:basedOn w:val="DefaultParagraphFont"/>
    <w:uiPriority w:val="99"/>
    <w:unhideWhenUsed/>
    <w:rsid w:val="00BE6520"/>
    <w:rPr>
      <w:color w:val="467886" w:themeColor="hyperlink"/>
      <w:u w:val="single"/>
    </w:rPr>
  </w:style>
  <w:style w:type="character" w:styleId="UnresolvedMention">
    <w:name w:val="Unresolved Mention"/>
    <w:basedOn w:val="DefaultParagraphFont"/>
    <w:uiPriority w:val="99"/>
    <w:semiHidden/>
    <w:unhideWhenUsed/>
    <w:rsid w:val="00BE6520"/>
    <w:rPr>
      <w:color w:val="605E5C"/>
      <w:shd w:val="clear" w:color="auto" w:fill="E1DFDD"/>
    </w:rPr>
  </w:style>
  <w:style w:type="paragraph" w:styleId="Revision">
    <w:name w:val="Revision"/>
    <w:hidden/>
    <w:uiPriority w:val="99"/>
    <w:semiHidden/>
    <w:rsid w:val="00BE652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03570">
      <w:bodyDiv w:val="1"/>
      <w:marLeft w:val="0"/>
      <w:marRight w:val="0"/>
      <w:marTop w:val="0"/>
      <w:marBottom w:val="0"/>
      <w:divBdr>
        <w:top w:val="none" w:sz="0" w:space="0" w:color="auto"/>
        <w:left w:val="none" w:sz="0" w:space="0" w:color="auto"/>
        <w:bottom w:val="none" w:sz="0" w:space="0" w:color="auto"/>
        <w:right w:val="none" w:sz="0" w:space="0" w:color="auto"/>
      </w:divBdr>
    </w:div>
    <w:div w:id="234584260">
      <w:bodyDiv w:val="1"/>
      <w:marLeft w:val="0"/>
      <w:marRight w:val="0"/>
      <w:marTop w:val="0"/>
      <w:marBottom w:val="0"/>
      <w:divBdr>
        <w:top w:val="none" w:sz="0" w:space="0" w:color="auto"/>
        <w:left w:val="none" w:sz="0" w:space="0" w:color="auto"/>
        <w:bottom w:val="none" w:sz="0" w:space="0" w:color="auto"/>
        <w:right w:val="none" w:sz="0" w:space="0" w:color="auto"/>
      </w:divBdr>
    </w:div>
    <w:div w:id="283386364">
      <w:bodyDiv w:val="1"/>
      <w:marLeft w:val="0"/>
      <w:marRight w:val="0"/>
      <w:marTop w:val="0"/>
      <w:marBottom w:val="0"/>
      <w:divBdr>
        <w:top w:val="none" w:sz="0" w:space="0" w:color="auto"/>
        <w:left w:val="none" w:sz="0" w:space="0" w:color="auto"/>
        <w:bottom w:val="none" w:sz="0" w:space="0" w:color="auto"/>
        <w:right w:val="none" w:sz="0" w:space="0" w:color="auto"/>
      </w:divBdr>
    </w:div>
    <w:div w:id="922644032">
      <w:bodyDiv w:val="1"/>
      <w:marLeft w:val="0"/>
      <w:marRight w:val="0"/>
      <w:marTop w:val="0"/>
      <w:marBottom w:val="0"/>
      <w:divBdr>
        <w:top w:val="none" w:sz="0" w:space="0" w:color="auto"/>
        <w:left w:val="none" w:sz="0" w:space="0" w:color="auto"/>
        <w:bottom w:val="none" w:sz="0" w:space="0" w:color="auto"/>
        <w:right w:val="none" w:sz="0" w:space="0" w:color="auto"/>
      </w:divBdr>
    </w:div>
    <w:div w:id="937175427">
      <w:bodyDiv w:val="1"/>
      <w:marLeft w:val="0"/>
      <w:marRight w:val="0"/>
      <w:marTop w:val="0"/>
      <w:marBottom w:val="0"/>
      <w:divBdr>
        <w:top w:val="none" w:sz="0" w:space="0" w:color="auto"/>
        <w:left w:val="none" w:sz="0" w:space="0" w:color="auto"/>
        <w:bottom w:val="none" w:sz="0" w:space="0" w:color="auto"/>
        <w:right w:val="none" w:sz="0" w:space="0" w:color="auto"/>
      </w:divBdr>
    </w:div>
    <w:div w:id="1347101991">
      <w:bodyDiv w:val="1"/>
      <w:marLeft w:val="0"/>
      <w:marRight w:val="0"/>
      <w:marTop w:val="0"/>
      <w:marBottom w:val="0"/>
      <w:divBdr>
        <w:top w:val="none" w:sz="0" w:space="0" w:color="auto"/>
        <w:left w:val="none" w:sz="0" w:space="0" w:color="auto"/>
        <w:bottom w:val="none" w:sz="0" w:space="0" w:color="auto"/>
        <w:right w:val="none" w:sz="0" w:space="0" w:color="auto"/>
      </w:divBdr>
    </w:div>
    <w:div w:id="1440566357">
      <w:bodyDiv w:val="1"/>
      <w:marLeft w:val="0"/>
      <w:marRight w:val="0"/>
      <w:marTop w:val="0"/>
      <w:marBottom w:val="0"/>
      <w:divBdr>
        <w:top w:val="none" w:sz="0" w:space="0" w:color="auto"/>
        <w:left w:val="none" w:sz="0" w:space="0" w:color="auto"/>
        <w:bottom w:val="none" w:sz="0" w:space="0" w:color="auto"/>
        <w:right w:val="none" w:sz="0" w:space="0" w:color="auto"/>
      </w:divBdr>
    </w:div>
    <w:div w:id="1460496599">
      <w:bodyDiv w:val="1"/>
      <w:marLeft w:val="0"/>
      <w:marRight w:val="0"/>
      <w:marTop w:val="0"/>
      <w:marBottom w:val="0"/>
      <w:divBdr>
        <w:top w:val="none" w:sz="0" w:space="0" w:color="auto"/>
        <w:left w:val="none" w:sz="0" w:space="0" w:color="auto"/>
        <w:bottom w:val="none" w:sz="0" w:space="0" w:color="auto"/>
        <w:right w:val="none" w:sz="0" w:space="0" w:color="auto"/>
      </w:divBdr>
    </w:div>
    <w:div w:id="1482775691">
      <w:bodyDiv w:val="1"/>
      <w:marLeft w:val="0"/>
      <w:marRight w:val="0"/>
      <w:marTop w:val="0"/>
      <w:marBottom w:val="0"/>
      <w:divBdr>
        <w:top w:val="none" w:sz="0" w:space="0" w:color="auto"/>
        <w:left w:val="none" w:sz="0" w:space="0" w:color="auto"/>
        <w:bottom w:val="none" w:sz="0" w:space="0" w:color="auto"/>
        <w:right w:val="none" w:sz="0" w:space="0" w:color="auto"/>
      </w:divBdr>
    </w:div>
    <w:div w:id="1684436764">
      <w:bodyDiv w:val="1"/>
      <w:marLeft w:val="0"/>
      <w:marRight w:val="0"/>
      <w:marTop w:val="0"/>
      <w:marBottom w:val="0"/>
      <w:divBdr>
        <w:top w:val="none" w:sz="0" w:space="0" w:color="auto"/>
        <w:left w:val="none" w:sz="0" w:space="0" w:color="auto"/>
        <w:bottom w:val="none" w:sz="0" w:space="0" w:color="auto"/>
        <w:right w:val="none" w:sz="0" w:space="0" w:color="auto"/>
      </w:divBdr>
    </w:div>
    <w:div w:id="202115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english/studies/examinations/cheating/" TargetMode="External"/><Relationship Id="rId13" Type="http://schemas.openxmlformats.org/officeDocument/2006/relationships/hyperlink" Target="http://www.uio.no/english/studies/examinations/withdrawal/" TargetMode="External"/><Relationship Id="rId3" Type="http://schemas.openxmlformats.org/officeDocument/2006/relationships/settings" Target="settings.xml"/><Relationship Id="rId7" Type="http://schemas.openxmlformats.org/officeDocument/2006/relationships/hyperlink" Target="http://www.uio.no/english/studies/examinations/sources-citations/" TargetMode="External"/><Relationship Id="rId12" Type="http://schemas.openxmlformats.org/officeDocument/2006/relationships/hyperlink" Target="http://www.uio.no/english/studies/examinations/new-exa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uio.no/english/studies/examinations/submissions/" TargetMode="External"/><Relationship Id="rId11" Type="http://schemas.openxmlformats.org/officeDocument/2006/relationships/hyperlink" Target="http://www.uio.no/english/studies/examinations/illness-postponed/" TargetMode="External"/><Relationship Id="rId5" Type="http://schemas.openxmlformats.org/officeDocument/2006/relationships/hyperlink" Target="https://www.uio.no/studier/emner/sv/iss/HGO4011/previous-exams/index.html" TargetMode="External"/><Relationship Id="rId15" Type="http://schemas.openxmlformats.org/officeDocument/2006/relationships/fontTable" Target="fontTable.xml"/><Relationship Id="rId10" Type="http://schemas.openxmlformats.org/officeDocument/2006/relationships/hyperlink" Target="http://www.uio.no/english/studies/examinations/explanation-appeal/" TargetMode="External"/><Relationship Id="rId4" Type="http://schemas.openxmlformats.org/officeDocument/2006/relationships/webSettings" Target="webSettings.xml"/><Relationship Id="rId9" Type="http://schemas.openxmlformats.org/officeDocument/2006/relationships/hyperlink" Target="http://www.uio.no/english/studies/examinations/grading-system/" TargetMode="External"/><Relationship Id="rId14" Type="http://schemas.openxmlformats.org/officeDocument/2006/relationships/hyperlink" Target="http://www.uio.no/english/studies/examinations/special-arrang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849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3</cp:revision>
  <dcterms:created xsi:type="dcterms:W3CDTF">2025-02-25T13:25:00Z</dcterms:created>
  <dcterms:modified xsi:type="dcterms:W3CDTF">2025-02-25T15:02:00Z</dcterms:modified>
</cp:coreProperties>
</file>