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9D719" w14:textId="42B19BC5" w:rsidR="001F7D5C" w:rsidRPr="001F7D5C" w:rsidRDefault="006E57FD" w:rsidP="001F7D5C">
      <w:pPr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1F7D5C">
        <w:rPr>
          <w:rFonts w:cstheme="minorHAnsi"/>
          <w:b/>
          <w:bCs/>
          <w:sz w:val="28"/>
          <w:szCs w:val="28"/>
          <w:lang w:val="en-US"/>
        </w:rPr>
        <w:t>SGO</w:t>
      </w:r>
      <w:r w:rsidR="006143C7" w:rsidRPr="001F7D5C">
        <w:rPr>
          <w:rFonts w:cstheme="minorHAnsi"/>
          <w:b/>
          <w:bCs/>
          <w:sz w:val="28"/>
          <w:szCs w:val="28"/>
          <w:lang w:val="en-US"/>
        </w:rPr>
        <w:t>2302</w:t>
      </w:r>
      <w:r w:rsidRPr="001F7D5C">
        <w:rPr>
          <w:rFonts w:cstheme="minorHAnsi"/>
          <w:b/>
          <w:bCs/>
          <w:sz w:val="28"/>
          <w:szCs w:val="28"/>
          <w:lang w:val="en-US"/>
        </w:rPr>
        <w:t xml:space="preserve"> – Reading list</w:t>
      </w:r>
      <w:r w:rsidR="0016387C" w:rsidRPr="001F7D5C">
        <w:rPr>
          <w:rFonts w:cstheme="minorHAnsi"/>
          <w:b/>
          <w:bCs/>
          <w:sz w:val="28"/>
          <w:szCs w:val="28"/>
          <w:lang w:val="en-US"/>
        </w:rPr>
        <w:t xml:space="preserve"> for </w:t>
      </w:r>
      <w:proofErr w:type="gramStart"/>
      <w:r w:rsidR="0016387C" w:rsidRPr="001F7D5C">
        <w:rPr>
          <w:rFonts w:cstheme="minorHAnsi"/>
          <w:b/>
          <w:bCs/>
          <w:sz w:val="28"/>
          <w:szCs w:val="28"/>
          <w:lang w:val="en-US"/>
        </w:rPr>
        <w:t>2024</w:t>
      </w:r>
      <w:proofErr w:type="gramEnd"/>
    </w:p>
    <w:p w14:paraId="63B951C1" w14:textId="77777777" w:rsidR="001F7D5C" w:rsidRDefault="001F7D5C" w:rsidP="001F7D5C">
      <w:pPr>
        <w:shd w:val="clear" w:color="auto" w:fill="FFFFFF"/>
        <w:spacing w:after="120" w:line="240" w:lineRule="auto"/>
        <w:textAlignment w:val="baseline"/>
        <w:rPr>
          <w:rFonts w:cstheme="minorHAnsi"/>
          <w:sz w:val="24"/>
          <w:szCs w:val="24"/>
          <w:lang w:val="en-US" w:eastAsia="nb-NO"/>
        </w:rPr>
      </w:pPr>
    </w:p>
    <w:p w14:paraId="0DFF8D4F" w14:textId="58F9BD03" w:rsidR="00871918" w:rsidRDefault="00871918" w:rsidP="001F7D5C">
      <w:pPr>
        <w:shd w:val="clear" w:color="auto" w:fill="FFFFFF"/>
        <w:spacing w:after="120" w:line="240" w:lineRule="auto"/>
        <w:textAlignment w:val="baseline"/>
        <w:rPr>
          <w:b/>
          <w:bCs/>
          <w:sz w:val="28"/>
          <w:szCs w:val="28"/>
          <w:lang w:val="en-US"/>
        </w:rPr>
      </w:pPr>
      <w:r w:rsidRPr="005D0182">
        <w:rPr>
          <w:b/>
          <w:bCs/>
          <w:sz w:val="28"/>
          <w:szCs w:val="28"/>
          <w:lang w:val="en-US"/>
        </w:rPr>
        <w:t>The new readings are marked in red.</w:t>
      </w:r>
    </w:p>
    <w:p w14:paraId="03FC82CE" w14:textId="77777777" w:rsidR="005D0182" w:rsidRPr="005D0182" w:rsidRDefault="005D0182" w:rsidP="001F7D5C">
      <w:pPr>
        <w:shd w:val="clear" w:color="auto" w:fill="FFFFFF"/>
        <w:spacing w:after="120" w:line="240" w:lineRule="auto"/>
        <w:textAlignment w:val="baseline"/>
        <w:rPr>
          <w:b/>
          <w:bCs/>
          <w:sz w:val="28"/>
          <w:szCs w:val="28"/>
          <w:lang w:val="en-US"/>
        </w:rPr>
      </w:pPr>
    </w:p>
    <w:p w14:paraId="2861E3D3" w14:textId="77777777" w:rsidR="00871918" w:rsidRDefault="00871918" w:rsidP="001F7D5C">
      <w:pPr>
        <w:shd w:val="clear" w:color="auto" w:fill="FFFFFF"/>
        <w:spacing w:after="120" w:line="240" w:lineRule="auto"/>
        <w:textAlignment w:val="baseline"/>
        <w:rPr>
          <w:rFonts w:cstheme="minorHAnsi"/>
          <w:sz w:val="24"/>
          <w:szCs w:val="24"/>
          <w:lang w:val="en-US" w:eastAsia="nb-NO"/>
        </w:rPr>
      </w:pPr>
    </w:p>
    <w:p w14:paraId="1599B0B6" w14:textId="35C62CBE" w:rsidR="00D069E3" w:rsidRDefault="001F7D5C" w:rsidP="001F7D5C">
      <w:pPr>
        <w:shd w:val="clear" w:color="auto" w:fill="FFFFFF"/>
        <w:spacing w:after="120" w:line="240" w:lineRule="auto"/>
        <w:textAlignment w:val="baseline"/>
        <w:rPr>
          <w:rFonts w:cstheme="minorHAnsi"/>
          <w:sz w:val="24"/>
          <w:szCs w:val="24"/>
          <w:lang w:val="en-US" w:eastAsia="nb-NO"/>
        </w:rPr>
      </w:pPr>
      <w:r w:rsidRPr="001F7D5C">
        <w:rPr>
          <w:rFonts w:cstheme="minorHAnsi"/>
          <w:b/>
          <w:bCs/>
          <w:sz w:val="24"/>
          <w:szCs w:val="24"/>
          <w:lang w:val="en-US" w:eastAsia="nb-NO"/>
        </w:rPr>
        <w:t>Textbook</w:t>
      </w:r>
      <w:r>
        <w:rPr>
          <w:rFonts w:cstheme="minorHAnsi"/>
          <w:sz w:val="24"/>
          <w:szCs w:val="24"/>
          <w:lang w:val="en-US" w:eastAsia="nb-NO"/>
        </w:rPr>
        <w:t xml:space="preserve">: </w:t>
      </w:r>
      <w:r w:rsidR="00D14F80" w:rsidRPr="0075738B">
        <w:rPr>
          <w:rFonts w:cstheme="minorHAnsi"/>
          <w:sz w:val="24"/>
          <w:szCs w:val="24"/>
          <w:lang w:val="en-US" w:eastAsia="nb-NO"/>
        </w:rPr>
        <w:t xml:space="preserve">Leichenko, R. M. and O’Brien, K. </w:t>
      </w:r>
      <w:r w:rsidR="00D14F80">
        <w:rPr>
          <w:rFonts w:cstheme="minorHAnsi"/>
          <w:sz w:val="24"/>
          <w:szCs w:val="24"/>
          <w:lang w:val="en-US" w:eastAsia="nb-NO"/>
        </w:rPr>
        <w:t>2024</w:t>
      </w:r>
      <w:r w:rsidR="00D14F80" w:rsidRPr="0075738B">
        <w:rPr>
          <w:rFonts w:cstheme="minorHAnsi"/>
          <w:sz w:val="24"/>
          <w:szCs w:val="24"/>
          <w:lang w:val="en-US" w:eastAsia="nb-NO"/>
        </w:rPr>
        <w:t>. Climate and Society: Transforming the Future.</w:t>
      </w:r>
      <w:r w:rsidR="00D14F80">
        <w:rPr>
          <w:rFonts w:cstheme="minorHAnsi"/>
          <w:sz w:val="24"/>
          <w:szCs w:val="24"/>
          <w:lang w:val="en-US" w:eastAsia="nb-NO"/>
        </w:rPr>
        <w:t xml:space="preserve"> Second Edition.</w:t>
      </w:r>
      <w:r w:rsidR="00D14F80" w:rsidRPr="0075738B">
        <w:rPr>
          <w:rFonts w:cstheme="minorHAnsi"/>
          <w:sz w:val="24"/>
          <w:szCs w:val="24"/>
          <w:lang w:val="en-US" w:eastAsia="nb-NO"/>
        </w:rPr>
        <w:t xml:space="preserve"> Cambridge: Polity Press.  </w:t>
      </w:r>
    </w:p>
    <w:p w14:paraId="38DCCCB8" w14:textId="09A6714F" w:rsidR="001F7D5C" w:rsidRDefault="001F7D5C" w:rsidP="001F7D5C">
      <w:pPr>
        <w:shd w:val="clear" w:color="auto" w:fill="FFFFFF"/>
        <w:spacing w:after="120" w:line="240" w:lineRule="auto"/>
        <w:textAlignment w:val="baseline"/>
        <w:rPr>
          <w:rFonts w:cstheme="minorHAnsi"/>
          <w:sz w:val="24"/>
          <w:szCs w:val="24"/>
          <w:lang w:val="en-US" w:eastAsia="nb-NO"/>
        </w:rPr>
      </w:pPr>
    </w:p>
    <w:p w14:paraId="51559B98" w14:textId="3DC8C2B0" w:rsidR="001F7D5C" w:rsidRPr="001F7D5C" w:rsidRDefault="001F7D5C" w:rsidP="001F7D5C">
      <w:pPr>
        <w:shd w:val="clear" w:color="auto" w:fill="FFFFFF"/>
        <w:spacing w:after="120" w:line="240" w:lineRule="auto"/>
        <w:textAlignment w:val="baseline"/>
        <w:rPr>
          <w:rFonts w:cstheme="minorHAnsi"/>
          <w:b/>
          <w:bCs/>
          <w:sz w:val="24"/>
          <w:szCs w:val="24"/>
          <w:lang w:val="en-US" w:eastAsia="nb-NO"/>
        </w:rPr>
      </w:pPr>
      <w:r w:rsidRPr="001F7D5C">
        <w:rPr>
          <w:rFonts w:cstheme="minorHAnsi"/>
          <w:b/>
          <w:bCs/>
          <w:sz w:val="24"/>
          <w:szCs w:val="24"/>
          <w:lang w:val="en-US" w:eastAsia="nb-NO"/>
        </w:rPr>
        <w:t>Lecture 1</w:t>
      </w:r>
      <w:r w:rsidR="002F4502">
        <w:rPr>
          <w:rFonts w:cstheme="minorHAnsi"/>
          <w:b/>
          <w:bCs/>
          <w:sz w:val="24"/>
          <w:szCs w:val="24"/>
          <w:lang w:val="en-US" w:eastAsia="nb-NO"/>
        </w:rPr>
        <w:t xml:space="preserve">: </w:t>
      </w:r>
      <w:r w:rsidRPr="001F7D5C">
        <w:rPr>
          <w:rFonts w:cstheme="minorHAnsi"/>
          <w:b/>
          <w:bCs/>
          <w:sz w:val="24"/>
          <w:szCs w:val="24"/>
          <w:lang w:val="en-US" w:eastAsia="nb-NO"/>
        </w:rPr>
        <w:t xml:space="preserve"> The Social Challenge of Environmental Change</w:t>
      </w:r>
      <w:r w:rsidR="002F4502">
        <w:rPr>
          <w:rFonts w:cstheme="minorHAnsi"/>
          <w:b/>
          <w:bCs/>
          <w:sz w:val="24"/>
          <w:szCs w:val="24"/>
          <w:lang w:val="en-US" w:eastAsia="nb-NO"/>
        </w:rPr>
        <w:t xml:space="preserve"> (week 4</w:t>
      </w:r>
      <w:r w:rsidR="009070AE">
        <w:rPr>
          <w:rFonts w:cstheme="minorHAnsi"/>
          <w:b/>
          <w:bCs/>
          <w:sz w:val="24"/>
          <w:szCs w:val="24"/>
          <w:lang w:val="en-US" w:eastAsia="nb-NO"/>
        </w:rPr>
        <w:t xml:space="preserve"> – Jan 20</w:t>
      </w:r>
      <w:r w:rsidR="002F4502">
        <w:rPr>
          <w:rFonts w:cstheme="minorHAnsi"/>
          <w:b/>
          <w:bCs/>
          <w:sz w:val="24"/>
          <w:szCs w:val="24"/>
          <w:lang w:val="en-US" w:eastAsia="nb-NO"/>
        </w:rPr>
        <w:t>)</w:t>
      </w:r>
    </w:p>
    <w:p w14:paraId="552B2E81" w14:textId="4DA57D90" w:rsidR="00DD44CC" w:rsidRPr="00DD44CC" w:rsidRDefault="00DD44CC" w:rsidP="00DD44CC">
      <w:pPr>
        <w:pStyle w:val="Listeavsnitt"/>
        <w:numPr>
          <w:ilvl w:val="0"/>
          <w:numId w:val="4"/>
        </w:numPr>
        <w:rPr>
          <w:rFonts w:cstheme="minorHAnsi"/>
          <w:sz w:val="24"/>
          <w:szCs w:val="24"/>
          <w:lang w:val="en-US"/>
        </w:rPr>
      </w:pPr>
      <w:r w:rsidRPr="00DD44CC">
        <w:rPr>
          <w:rFonts w:cstheme="minorHAnsi"/>
          <w:sz w:val="24"/>
          <w:szCs w:val="24"/>
          <w:lang w:val="en-US"/>
        </w:rPr>
        <w:t>Leichenko and O’Brien 2019 (Ch. 1</w:t>
      </w:r>
      <w:r w:rsidR="00BC1C21">
        <w:rPr>
          <w:rFonts w:cstheme="minorHAnsi"/>
          <w:sz w:val="24"/>
          <w:szCs w:val="24"/>
          <w:lang w:val="en-US"/>
        </w:rPr>
        <w:t xml:space="preserve"> – The Social Challenge of Climate Change</w:t>
      </w:r>
      <w:r w:rsidRPr="00DD44CC">
        <w:rPr>
          <w:rFonts w:cstheme="minorHAnsi"/>
          <w:sz w:val="24"/>
          <w:szCs w:val="24"/>
          <w:lang w:val="en-US"/>
        </w:rPr>
        <w:t>)</w:t>
      </w:r>
    </w:p>
    <w:p w14:paraId="4B075FFD" w14:textId="77777777" w:rsidR="00653A11" w:rsidRPr="00BB64EF" w:rsidRDefault="00653A11" w:rsidP="00BB64EF">
      <w:pPr>
        <w:pStyle w:val="Listeavsnitt"/>
        <w:numPr>
          <w:ilvl w:val="0"/>
          <w:numId w:val="4"/>
        </w:numPr>
        <w:rPr>
          <w:rFonts w:cstheme="minorHAnsi"/>
          <w:sz w:val="24"/>
          <w:szCs w:val="24"/>
          <w:lang w:val="en-US"/>
        </w:rPr>
      </w:pPr>
      <w:r w:rsidRPr="00BB64EF">
        <w:rPr>
          <w:rFonts w:cstheme="minorHAnsi"/>
          <w:sz w:val="24"/>
          <w:szCs w:val="24"/>
          <w:lang w:val="en-US"/>
        </w:rPr>
        <w:t>Steffen, W., Richardson, K., Rockström, J., et al., 2015. Planetary boundaries: Guiding human development on a changing planet. Science 347(6223): 1259855-2–1259855-10.</w:t>
      </w:r>
    </w:p>
    <w:p w14:paraId="5E86252B" w14:textId="1297549F" w:rsidR="00AF0FE2" w:rsidRDefault="00653A11" w:rsidP="00BB64EF">
      <w:pPr>
        <w:pStyle w:val="Listeavsnitt"/>
        <w:numPr>
          <w:ilvl w:val="0"/>
          <w:numId w:val="4"/>
        </w:numPr>
        <w:rPr>
          <w:rFonts w:cstheme="minorHAnsi"/>
          <w:sz w:val="24"/>
          <w:szCs w:val="24"/>
          <w:lang w:val="en-US"/>
        </w:rPr>
      </w:pPr>
      <w:r w:rsidRPr="00BB64EF">
        <w:rPr>
          <w:rFonts w:cstheme="minorHAnsi"/>
          <w:sz w:val="24"/>
          <w:szCs w:val="24"/>
          <w:lang w:val="en-US"/>
        </w:rPr>
        <w:t>Sultana, F., 2022. Critical climate justice. The Geographical Journal 188(1): 118–124.</w:t>
      </w:r>
    </w:p>
    <w:p w14:paraId="245569AA" w14:textId="77777777" w:rsidR="00DD44CC" w:rsidRPr="00BB64EF" w:rsidRDefault="00DD44CC" w:rsidP="00DD44CC">
      <w:pPr>
        <w:pStyle w:val="Listeavsnitt"/>
        <w:rPr>
          <w:rFonts w:cstheme="minorHAnsi"/>
          <w:sz w:val="24"/>
          <w:szCs w:val="24"/>
          <w:lang w:val="en-US"/>
        </w:rPr>
      </w:pPr>
    </w:p>
    <w:p w14:paraId="25CD672A" w14:textId="32201508" w:rsidR="00DD44CC" w:rsidRPr="00061B79" w:rsidRDefault="00DD44CC" w:rsidP="00DD44CC">
      <w:pPr>
        <w:pStyle w:val="Listeavsnitt"/>
        <w:numPr>
          <w:ilvl w:val="0"/>
          <w:numId w:val="8"/>
        </w:numPr>
        <w:rPr>
          <w:rFonts w:cstheme="minorHAnsi"/>
          <w:color w:val="00B050"/>
          <w:sz w:val="24"/>
          <w:szCs w:val="24"/>
          <w:lang w:val="en-US"/>
        </w:rPr>
      </w:pPr>
      <w:r w:rsidRPr="00061B79">
        <w:rPr>
          <w:rFonts w:cstheme="minorHAnsi"/>
          <w:i/>
          <w:iCs/>
          <w:color w:val="00B050"/>
          <w:sz w:val="24"/>
          <w:szCs w:val="24"/>
          <w:lang w:val="en-US"/>
        </w:rPr>
        <w:t>Recommended</w:t>
      </w:r>
      <w:r w:rsidRPr="00061B79">
        <w:rPr>
          <w:rFonts w:cstheme="minorHAnsi"/>
          <w:color w:val="00B050"/>
          <w:sz w:val="24"/>
          <w:szCs w:val="24"/>
          <w:lang w:val="en-US"/>
        </w:rPr>
        <w:t xml:space="preserve">: Solnit, R. (2023). “Difficult is Not the Same as Impossible.” In Solnit, R. and </w:t>
      </w:r>
      <w:proofErr w:type="spellStart"/>
      <w:r w:rsidRPr="00061B79">
        <w:rPr>
          <w:rFonts w:cstheme="minorHAnsi"/>
          <w:color w:val="00B050"/>
          <w:sz w:val="24"/>
          <w:szCs w:val="24"/>
          <w:lang w:val="en-US"/>
        </w:rPr>
        <w:t>Lutunatabua</w:t>
      </w:r>
      <w:proofErr w:type="spellEnd"/>
      <w:r w:rsidRPr="00061B79">
        <w:rPr>
          <w:rFonts w:cstheme="minorHAnsi"/>
          <w:color w:val="00B050"/>
          <w:sz w:val="24"/>
          <w:szCs w:val="24"/>
          <w:lang w:val="en-US"/>
        </w:rPr>
        <w:t xml:space="preserve">, T.Y.  (eds): </w:t>
      </w:r>
      <w:r w:rsidRPr="00061B79">
        <w:rPr>
          <w:rFonts w:cstheme="minorHAnsi"/>
          <w:i/>
          <w:iCs/>
          <w:color w:val="00B050"/>
          <w:sz w:val="24"/>
          <w:szCs w:val="24"/>
          <w:lang w:val="en-US"/>
        </w:rPr>
        <w:t>Not Too Late: Changing the Climate Story from Despair to Possibility</w:t>
      </w:r>
      <w:r w:rsidRPr="00061B79">
        <w:rPr>
          <w:rFonts w:cstheme="minorHAnsi"/>
          <w:color w:val="00B050"/>
          <w:sz w:val="24"/>
          <w:szCs w:val="24"/>
          <w:lang w:val="en-US"/>
        </w:rPr>
        <w:t>. Chicago: Haymarket Books.</w:t>
      </w:r>
    </w:p>
    <w:p w14:paraId="01C61256" w14:textId="77777777" w:rsidR="00775A3F" w:rsidRPr="00BB64EF" w:rsidRDefault="00775A3F" w:rsidP="00775A3F">
      <w:pPr>
        <w:pStyle w:val="Listeavsnitt"/>
        <w:rPr>
          <w:rFonts w:cstheme="minorHAnsi"/>
          <w:color w:val="000000"/>
          <w:sz w:val="24"/>
          <w:szCs w:val="24"/>
          <w:shd w:val="clear" w:color="auto" w:fill="EBF3F9"/>
          <w:lang w:val="en-US"/>
        </w:rPr>
      </w:pPr>
    </w:p>
    <w:p w14:paraId="2ADE4587" w14:textId="000569C0" w:rsidR="00DD44CC" w:rsidRPr="00DD44CC" w:rsidRDefault="00DD44CC" w:rsidP="00DD44CC">
      <w:pPr>
        <w:shd w:val="clear" w:color="auto" w:fill="FFFFFF"/>
        <w:spacing w:after="120"/>
        <w:textAlignment w:val="baseline"/>
        <w:rPr>
          <w:rFonts w:cstheme="minorHAnsi"/>
          <w:b/>
          <w:bCs/>
          <w:color w:val="444444"/>
          <w:sz w:val="24"/>
          <w:szCs w:val="24"/>
          <w:lang w:val="en-US" w:eastAsia="nb-NO"/>
        </w:rPr>
      </w:pPr>
      <w:r w:rsidRPr="00DD44CC">
        <w:rPr>
          <w:rFonts w:cstheme="minorHAnsi"/>
          <w:b/>
          <w:bCs/>
          <w:color w:val="444444"/>
          <w:sz w:val="24"/>
          <w:szCs w:val="24"/>
          <w:lang w:val="en-US" w:eastAsia="nb-NO"/>
        </w:rPr>
        <w:t>Lecture 2</w:t>
      </w:r>
      <w:r w:rsidR="002F4502">
        <w:rPr>
          <w:rFonts w:cstheme="minorHAnsi"/>
          <w:b/>
          <w:bCs/>
          <w:color w:val="444444"/>
          <w:sz w:val="24"/>
          <w:szCs w:val="24"/>
          <w:lang w:val="en-US" w:eastAsia="nb-NO"/>
        </w:rPr>
        <w:t>:</w:t>
      </w:r>
      <w:r w:rsidRPr="00DD44CC">
        <w:rPr>
          <w:rFonts w:cstheme="minorHAnsi"/>
          <w:b/>
          <w:bCs/>
          <w:color w:val="444444"/>
          <w:sz w:val="24"/>
          <w:szCs w:val="24"/>
          <w:lang w:val="en-US" w:eastAsia="nb-NO"/>
        </w:rPr>
        <w:t xml:space="preserve"> Climate Change: Is Scientific Knowledge Enough?</w:t>
      </w:r>
      <w:r w:rsidR="002F4502">
        <w:rPr>
          <w:rFonts w:cstheme="minorHAnsi"/>
          <w:b/>
          <w:bCs/>
          <w:color w:val="444444"/>
          <w:sz w:val="24"/>
          <w:szCs w:val="24"/>
          <w:lang w:val="en-US" w:eastAsia="nb-NO"/>
        </w:rPr>
        <w:t xml:space="preserve"> (week 5</w:t>
      </w:r>
      <w:r w:rsidR="009070AE">
        <w:rPr>
          <w:rFonts w:cstheme="minorHAnsi"/>
          <w:b/>
          <w:bCs/>
          <w:color w:val="444444"/>
          <w:sz w:val="24"/>
          <w:szCs w:val="24"/>
          <w:lang w:val="en-US" w:eastAsia="nb-NO"/>
        </w:rPr>
        <w:t xml:space="preserve"> – Jan 27</w:t>
      </w:r>
      <w:r w:rsidR="002F4502">
        <w:rPr>
          <w:rFonts w:cstheme="minorHAnsi"/>
          <w:b/>
          <w:bCs/>
          <w:color w:val="444444"/>
          <w:sz w:val="24"/>
          <w:szCs w:val="24"/>
          <w:lang w:val="en-US" w:eastAsia="nb-NO"/>
        </w:rPr>
        <w:t>)</w:t>
      </w:r>
    </w:p>
    <w:p w14:paraId="2C1E1DCB" w14:textId="17C6FEDB" w:rsidR="00DD44CC" w:rsidRPr="00DD44CC" w:rsidRDefault="00DD44CC" w:rsidP="00DD44CC">
      <w:pPr>
        <w:pStyle w:val="Listeavsnitt"/>
        <w:numPr>
          <w:ilvl w:val="0"/>
          <w:numId w:val="9"/>
        </w:numPr>
        <w:shd w:val="clear" w:color="auto" w:fill="FFFFFF"/>
        <w:spacing w:after="120"/>
        <w:textAlignment w:val="baseline"/>
        <w:rPr>
          <w:rFonts w:cstheme="minorHAnsi"/>
          <w:color w:val="444444"/>
          <w:sz w:val="24"/>
          <w:szCs w:val="24"/>
          <w:lang w:val="en-US" w:eastAsia="nb-NO"/>
        </w:rPr>
      </w:pPr>
      <w:r w:rsidRPr="00DD44CC">
        <w:rPr>
          <w:rFonts w:cstheme="minorHAnsi"/>
          <w:color w:val="444444"/>
          <w:sz w:val="24"/>
          <w:szCs w:val="24"/>
          <w:lang w:val="en-US" w:eastAsia="nb-NO"/>
        </w:rPr>
        <w:t>Leichenko and O’Brien 2019 (Ch. 2</w:t>
      </w:r>
      <w:r w:rsidR="00BC1C21">
        <w:rPr>
          <w:rFonts w:cstheme="minorHAnsi"/>
          <w:color w:val="444444"/>
          <w:sz w:val="24"/>
          <w:szCs w:val="24"/>
          <w:lang w:val="en-US" w:eastAsia="nb-NO"/>
        </w:rPr>
        <w:t xml:space="preserve"> – Scientific Evidence of Climate Change</w:t>
      </w:r>
      <w:r w:rsidRPr="00DD44CC">
        <w:rPr>
          <w:rFonts w:cstheme="minorHAnsi"/>
          <w:color w:val="444444"/>
          <w:sz w:val="24"/>
          <w:szCs w:val="24"/>
          <w:lang w:val="en-US" w:eastAsia="nb-NO"/>
        </w:rPr>
        <w:t>)</w:t>
      </w:r>
    </w:p>
    <w:p w14:paraId="3F69FD99" w14:textId="77777777" w:rsidR="001C76F1" w:rsidRPr="00775A3F" w:rsidRDefault="001C76F1" w:rsidP="00DD44CC">
      <w:pPr>
        <w:pStyle w:val="Listeavsnitt"/>
        <w:numPr>
          <w:ilvl w:val="0"/>
          <w:numId w:val="9"/>
        </w:numPr>
        <w:shd w:val="clear" w:color="auto" w:fill="FFFFFF"/>
        <w:spacing w:after="120"/>
        <w:textAlignment w:val="baseline"/>
        <w:rPr>
          <w:rFonts w:cstheme="minorHAnsi"/>
          <w:color w:val="444444"/>
          <w:sz w:val="24"/>
          <w:szCs w:val="24"/>
          <w:lang w:val="en-US" w:eastAsia="nb-NO"/>
        </w:rPr>
      </w:pPr>
      <w:r w:rsidRPr="00775A3F">
        <w:rPr>
          <w:rFonts w:cstheme="minorHAnsi"/>
          <w:color w:val="444444"/>
          <w:sz w:val="24"/>
          <w:szCs w:val="24"/>
          <w:lang w:val="en-US" w:eastAsia="nb-NO"/>
        </w:rPr>
        <w:t xml:space="preserve">Lewandowsky, S., 2021. Climate Change Disinformation and How to Combat It. Annual Review of Public Health 42(1): 1–21. </w:t>
      </w:r>
    </w:p>
    <w:p w14:paraId="5E7DB376" w14:textId="0C20C144" w:rsidR="001C76F1" w:rsidRDefault="001C76F1" w:rsidP="00DD44CC">
      <w:pPr>
        <w:pStyle w:val="Listeavsnitt"/>
        <w:numPr>
          <w:ilvl w:val="0"/>
          <w:numId w:val="9"/>
        </w:numPr>
        <w:shd w:val="clear" w:color="auto" w:fill="FFFFFF"/>
        <w:spacing w:after="120"/>
        <w:textAlignment w:val="baseline"/>
        <w:rPr>
          <w:rFonts w:cstheme="minorHAnsi"/>
          <w:color w:val="444444"/>
          <w:sz w:val="24"/>
          <w:szCs w:val="24"/>
          <w:lang w:val="en-US" w:eastAsia="nb-NO"/>
        </w:rPr>
      </w:pPr>
      <w:r w:rsidRPr="00775A3F">
        <w:rPr>
          <w:rFonts w:cstheme="minorHAnsi"/>
          <w:color w:val="444444"/>
          <w:sz w:val="24"/>
          <w:szCs w:val="24"/>
          <w:lang w:val="en-US" w:eastAsia="nb-NO"/>
        </w:rPr>
        <w:t xml:space="preserve">Moser, S.C. and </w:t>
      </w:r>
      <w:proofErr w:type="spellStart"/>
      <w:r w:rsidRPr="00775A3F">
        <w:rPr>
          <w:rFonts w:cstheme="minorHAnsi"/>
          <w:color w:val="444444"/>
          <w:sz w:val="24"/>
          <w:szCs w:val="24"/>
          <w:lang w:val="en-US" w:eastAsia="nb-NO"/>
        </w:rPr>
        <w:t>Dilling</w:t>
      </w:r>
      <w:proofErr w:type="spellEnd"/>
      <w:r w:rsidRPr="00775A3F">
        <w:rPr>
          <w:rFonts w:cstheme="minorHAnsi"/>
          <w:color w:val="444444"/>
          <w:sz w:val="24"/>
          <w:szCs w:val="24"/>
          <w:lang w:val="en-US" w:eastAsia="nb-NO"/>
        </w:rPr>
        <w:t>, L., 2011. Communicating climate change: Closing the science–action gap. The Oxford Handbook of Climate Change and Society. Oxford: Oxford University Press, 161–74.</w:t>
      </w:r>
    </w:p>
    <w:p w14:paraId="755D525F" w14:textId="0E359701" w:rsidR="00D30DA6" w:rsidRPr="002F4502" w:rsidRDefault="002C6E02" w:rsidP="00DD44CC">
      <w:pPr>
        <w:pStyle w:val="Listeavsnitt"/>
        <w:numPr>
          <w:ilvl w:val="0"/>
          <w:numId w:val="9"/>
        </w:numPr>
        <w:shd w:val="clear" w:color="auto" w:fill="FFFFFF"/>
        <w:spacing w:after="120"/>
        <w:textAlignment w:val="baseline"/>
        <w:rPr>
          <w:rFonts w:cstheme="minorHAnsi"/>
          <w:color w:val="FF0000"/>
          <w:sz w:val="24"/>
          <w:szCs w:val="24"/>
          <w:lang w:val="en-US" w:eastAsia="nb-NO"/>
        </w:rPr>
      </w:pPr>
      <w:proofErr w:type="spellStart"/>
      <w:r w:rsidRPr="002F4502">
        <w:rPr>
          <w:rFonts w:cstheme="minorHAnsi"/>
          <w:color w:val="FF0000"/>
          <w:sz w:val="24"/>
          <w:szCs w:val="24"/>
          <w:lang w:val="en-US" w:eastAsia="nb-NO"/>
        </w:rPr>
        <w:t>Krange</w:t>
      </w:r>
      <w:proofErr w:type="spellEnd"/>
      <w:r w:rsidRPr="002F4502">
        <w:rPr>
          <w:rFonts w:cstheme="minorHAnsi"/>
          <w:color w:val="FF0000"/>
          <w:sz w:val="24"/>
          <w:szCs w:val="24"/>
          <w:lang w:val="en-US" w:eastAsia="nb-NO"/>
        </w:rPr>
        <w:t xml:space="preserve">, O., </w:t>
      </w:r>
      <w:proofErr w:type="spellStart"/>
      <w:r w:rsidRPr="002F4502">
        <w:rPr>
          <w:rFonts w:cstheme="minorHAnsi"/>
          <w:color w:val="FF0000"/>
          <w:sz w:val="24"/>
          <w:szCs w:val="24"/>
          <w:lang w:val="en-US" w:eastAsia="nb-NO"/>
        </w:rPr>
        <w:t>K</w:t>
      </w:r>
      <w:r w:rsidR="002F4502" w:rsidRPr="002F4502">
        <w:rPr>
          <w:rFonts w:cstheme="minorHAnsi"/>
          <w:color w:val="FF0000"/>
          <w:sz w:val="24"/>
          <w:szCs w:val="24"/>
          <w:lang w:val="en-US" w:eastAsia="nb-NO"/>
        </w:rPr>
        <w:t>al</w:t>
      </w:r>
      <w:r w:rsidRPr="002F4502">
        <w:rPr>
          <w:rFonts w:cstheme="minorHAnsi"/>
          <w:color w:val="FF0000"/>
          <w:sz w:val="24"/>
          <w:szCs w:val="24"/>
          <w:lang w:val="en-US" w:eastAsia="nb-NO"/>
        </w:rPr>
        <w:t>tenborn</w:t>
      </w:r>
      <w:proofErr w:type="spellEnd"/>
      <w:r w:rsidRPr="002F4502">
        <w:rPr>
          <w:rFonts w:cstheme="minorHAnsi"/>
          <w:color w:val="FF0000"/>
          <w:sz w:val="24"/>
          <w:szCs w:val="24"/>
          <w:lang w:val="en-US" w:eastAsia="nb-NO"/>
        </w:rPr>
        <w:t xml:space="preserve">, B.P. and M. </w:t>
      </w:r>
      <w:proofErr w:type="spellStart"/>
      <w:r w:rsidRPr="002F4502">
        <w:rPr>
          <w:rFonts w:cstheme="minorHAnsi"/>
          <w:color w:val="FF0000"/>
          <w:sz w:val="24"/>
          <w:szCs w:val="24"/>
          <w:lang w:val="en-US" w:eastAsia="nb-NO"/>
        </w:rPr>
        <w:t>Hultman</w:t>
      </w:r>
      <w:proofErr w:type="spellEnd"/>
      <w:r w:rsidRPr="002F4502">
        <w:rPr>
          <w:rFonts w:cstheme="minorHAnsi"/>
          <w:color w:val="FF0000"/>
          <w:sz w:val="24"/>
          <w:szCs w:val="24"/>
          <w:lang w:val="en-US" w:eastAsia="nb-NO"/>
        </w:rPr>
        <w:t>. 2019. Cool dudes in Norway: climate change denial among conservative Norwegian men. Environmental Sociology 5:1: 1-11.</w:t>
      </w:r>
    </w:p>
    <w:p w14:paraId="5FA301DA" w14:textId="77777777" w:rsidR="00DD44CC" w:rsidRPr="002C6E02" w:rsidRDefault="00DD44CC" w:rsidP="00DD44CC">
      <w:pPr>
        <w:pStyle w:val="Listeavsnitt"/>
        <w:shd w:val="clear" w:color="auto" w:fill="FFFFFF"/>
        <w:spacing w:after="120"/>
        <w:textAlignment w:val="baseline"/>
        <w:rPr>
          <w:rFonts w:cstheme="minorHAnsi"/>
          <w:color w:val="444444"/>
          <w:sz w:val="24"/>
          <w:szCs w:val="24"/>
          <w:lang w:val="en-US" w:eastAsia="nb-NO"/>
        </w:rPr>
      </w:pPr>
    </w:p>
    <w:p w14:paraId="2A735EE9" w14:textId="567D6263" w:rsidR="00DD44CC" w:rsidRPr="00775A3F" w:rsidRDefault="00DD44CC" w:rsidP="00DD44CC">
      <w:pPr>
        <w:pStyle w:val="Listeavsnitt"/>
        <w:numPr>
          <w:ilvl w:val="0"/>
          <w:numId w:val="6"/>
        </w:numPr>
        <w:shd w:val="clear" w:color="auto" w:fill="FFFFFF"/>
        <w:spacing w:after="120"/>
        <w:textAlignment w:val="baseline"/>
        <w:rPr>
          <w:rFonts w:cstheme="minorHAnsi"/>
          <w:color w:val="444444"/>
          <w:sz w:val="24"/>
          <w:szCs w:val="24"/>
          <w:lang w:val="en-US" w:eastAsia="nb-NO"/>
        </w:rPr>
      </w:pPr>
      <w:r w:rsidRPr="00061B79">
        <w:rPr>
          <w:rFonts w:cstheme="minorHAnsi"/>
          <w:i/>
          <w:iCs/>
          <w:color w:val="00B050"/>
          <w:sz w:val="24"/>
          <w:szCs w:val="24"/>
          <w:lang w:val="en-US" w:eastAsia="nb-NO"/>
        </w:rPr>
        <w:t>Recommended</w:t>
      </w:r>
      <w:r w:rsidRPr="00061B79">
        <w:rPr>
          <w:rFonts w:cstheme="minorHAnsi"/>
          <w:color w:val="00B050"/>
          <w:sz w:val="24"/>
          <w:szCs w:val="24"/>
          <w:lang w:val="en-US" w:eastAsia="nb-NO"/>
        </w:rPr>
        <w:t>: Hassol, S.J., 2023. The Right Words Are Crucial to Solving Climate Change. Scientific American</w:t>
      </w:r>
      <w:r w:rsidRPr="00775A3F">
        <w:rPr>
          <w:rFonts w:cstheme="minorHAnsi"/>
          <w:color w:val="444444"/>
          <w:sz w:val="24"/>
          <w:szCs w:val="24"/>
          <w:lang w:val="en-US" w:eastAsia="nb-NO"/>
        </w:rPr>
        <w:t>.</w:t>
      </w:r>
    </w:p>
    <w:p w14:paraId="70C40150" w14:textId="77777777" w:rsidR="00DD44CC" w:rsidRPr="00775A3F" w:rsidRDefault="00DD44CC" w:rsidP="00DD44CC">
      <w:pPr>
        <w:pStyle w:val="Listeavsnitt"/>
        <w:shd w:val="clear" w:color="auto" w:fill="FFFFFF"/>
        <w:spacing w:after="120"/>
        <w:textAlignment w:val="baseline"/>
        <w:rPr>
          <w:rFonts w:cstheme="minorHAnsi"/>
          <w:color w:val="444444"/>
          <w:sz w:val="24"/>
          <w:szCs w:val="24"/>
          <w:lang w:val="en-US" w:eastAsia="nb-NO"/>
        </w:rPr>
      </w:pPr>
    </w:p>
    <w:p w14:paraId="46864F97" w14:textId="29A820BC" w:rsidR="00744B9D" w:rsidRPr="0075738B" w:rsidRDefault="00744B9D" w:rsidP="00744B9D">
      <w:pPr>
        <w:shd w:val="clear" w:color="auto" w:fill="FFFFFF"/>
        <w:spacing w:after="12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val="en-US" w:eastAsia="nb-NO"/>
        </w:rPr>
      </w:pPr>
    </w:p>
    <w:p w14:paraId="390E0EE2" w14:textId="303F983F" w:rsidR="00DD44CC" w:rsidRPr="00DD44CC" w:rsidRDefault="00DD44CC" w:rsidP="00DD44CC">
      <w:pPr>
        <w:shd w:val="clear" w:color="auto" w:fill="FFFFFF"/>
        <w:spacing w:after="120"/>
        <w:textAlignment w:val="baseline"/>
        <w:rPr>
          <w:rFonts w:cstheme="minorHAnsi"/>
          <w:b/>
          <w:bCs/>
          <w:sz w:val="24"/>
          <w:szCs w:val="24"/>
          <w:lang w:val="en-US" w:eastAsia="nb-NO"/>
        </w:rPr>
      </w:pPr>
      <w:r w:rsidRPr="00DD44CC">
        <w:rPr>
          <w:rFonts w:cstheme="minorHAnsi"/>
          <w:b/>
          <w:bCs/>
          <w:sz w:val="24"/>
          <w:szCs w:val="24"/>
          <w:lang w:val="en-US" w:eastAsia="nb-NO"/>
        </w:rPr>
        <w:t>Lecture 3</w:t>
      </w:r>
      <w:r w:rsidR="009070AE">
        <w:rPr>
          <w:rFonts w:cstheme="minorHAnsi"/>
          <w:b/>
          <w:bCs/>
          <w:sz w:val="24"/>
          <w:szCs w:val="24"/>
          <w:lang w:val="en-US" w:eastAsia="nb-NO"/>
        </w:rPr>
        <w:t xml:space="preserve">: </w:t>
      </w:r>
      <w:r w:rsidRPr="00DD44CC">
        <w:rPr>
          <w:rFonts w:cstheme="minorHAnsi"/>
          <w:b/>
          <w:bCs/>
          <w:sz w:val="24"/>
          <w:szCs w:val="24"/>
          <w:lang w:val="en-US" w:eastAsia="nb-NO"/>
        </w:rPr>
        <w:t>Discourses and Frames of Environmental Problems and Solutions</w:t>
      </w:r>
      <w:r w:rsidR="002F4502">
        <w:rPr>
          <w:rFonts w:cstheme="minorHAnsi"/>
          <w:b/>
          <w:bCs/>
          <w:sz w:val="24"/>
          <w:szCs w:val="24"/>
          <w:lang w:val="en-US" w:eastAsia="nb-NO"/>
        </w:rPr>
        <w:t xml:space="preserve"> (week 6</w:t>
      </w:r>
      <w:r w:rsidR="009070AE">
        <w:rPr>
          <w:rFonts w:cstheme="minorHAnsi"/>
          <w:b/>
          <w:bCs/>
          <w:sz w:val="24"/>
          <w:szCs w:val="24"/>
          <w:lang w:val="en-US" w:eastAsia="nb-NO"/>
        </w:rPr>
        <w:t xml:space="preserve"> – Feb 3</w:t>
      </w:r>
      <w:r w:rsidR="002F4502">
        <w:rPr>
          <w:rFonts w:cstheme="minorHAnsi"/>
          <w:b/>
          <w:bCs/>
          <w:sz w:val="24"/>
          <w:szCs w:val="24"/>
          <w:lang w:val="en-US" w:eastAsia="nb-NO"/>
        </w:rPr>
        <w:t>)</w:t>
      </w:r>
    </w:p>
    <w:p w14:paraId="000A6412" w14:textId="117C36A2" w:rsidR="00DD44CC" w:rsidRPr="002F4502" w:rsidRDefault="00DD44CC" w:rsidP="002F4502">
      <w:pPr>
        <w:pStyle w:val="Listeavsnitt"/>
        <w:numPr>
          <w:ilvl w:val="0"/>
          <w:numId w:val="26"/>
        </w:numPr>
        <w:shd w:val="clear" w:color="auto" w:fill="FFFFFF"/>
        <w:spacing w:after="120"/>
        <w:textAlignment w:val="baseline"/>
        <w:rPr>
          <w:rFonts w:cstheme="minorHAnsi"/>
          <w:sz w:val="24"/>
          <w:szCs w:val="24"/>
          <w:lang w:val="en-US" w:eastAsia="nb-NO"/>
        </w:rPr>
      </w:pPr>
      <w:r w:rsidRPr="002F4502">
        <w:rPr>
          <w:rFonts w:cstheme="minorHAnsi"/>
          <w:sz w:val="24"/>
          <w:szCs w:val="24"/>
          <w:lang w:val="en-US" w:eastAsia="nb-NO"/>
        </w:rPr>
        <w:t>Leichenko and O’Brien 2019 (Ch. 3</w:t>
      </w:r>
      <w:r w:rsidR="00BC1C21">
        <w:rPr>
          <w:rFonts w:cstheme="minorHAnsi"/>
          <w:sz w:val="24"/>
          <w:szCs w:val="24"/>
          <w:lang w:val="en-US" w:eastAsia="nb-NO"/>
        </w:rPr>
        <w:t xml:space="preserve"> – Climate Change Discourses</w:t>
      </w:r>
      <w:r w:rsidRPr="002F4502">
        <w:rPr>
          <w:rFonts w:cstheme="minorHAnsi"/>
          <w:sz w:val="24"/>
          <w:szCs w:val="24"/>
          <w:lang w:val="en-US" w:eastAsia="nb-NO"/>
        </w:rPr>
        <w:t>)</w:t>
      </w:r>
    </w:p>
    <w:p w14:paraId="5BD342A9" w14:textId="4D48ACC8" w:rsidR="00744B9D" w:rsidRPr="00DD44CC" w:rsidRDefault="00744B9D" w:rsidP="00DD44CC">
      <w:pPr>
        <w:pStyle w:val="Listeavsnitt"/>
        <w:numPr>
          <w:ilvl w:val="0"/>
          <w:numId w:val="10"/>
        </w:numPr>
        <w:shd w:val="clear" w:color="auto" w:fill="FFFFFF"/>
        <w:spacing w:after="120" w:line="240" w:lineRule="auto"/>
        <w:textAlignment w:val="baseline"/>
        <w:rPr>
          <w:rFonts w:eastAsia="Times New Roman" w:cstheme="minorHAnsi"/>
          <w:sz w:val="24"/>
          <w:szCs w:val="24"/>
          <w:lang w:val="en-US" w:eastAsia="nb-NO"/>
        </w:rPr>
      </w:pPr>
      <w:proofErr w:type="spellStart"/>
      <w:r w:rsidRPr="00DD44CC">
        <w:rPr>
          <w:rFonts w:eastAsia="Times New Roman" w:cstheme="minorHAnsi"/>
          <w:sz w:val="24"/>
          <w:szCs w:val="24"/>
          <w:lang w:val="en-US" w:eastAsia="nb-NO"/>
        </w:rPr>
        <w:lastRenderedPageBreak/>
        <w:t>Dryzek</w:t>
      </w:r>
      <w:proofErr w:type="spellEnd"/>
      <w:r w:rsidRPr="00DD44CC">
        <w:rPr>
          <w:rFonts w:eastAsia="Times New Roman" w:cstheme="minorHAnsi"/>
          <w:sz w:val="24"/>
          <w:szCs w:val="24"/>
          <w:lang w:val="en-US" w:eastAsia="nb-NO"/>
        </w:rPr>
        <w:t xml:space="preserve">, J. 2013. Making Sense of Earth’s Politics: A Discourse Approach. Chapter 1 (Pages 3-23) in </w:t>
      </w:r>
      <w:proofErr w:type="spellStart"/>
      <w:r w:rsidRPr="00DD44CC">
        <w:rPr>
          <w:rFonts w:eastAsia="Times New Roman" w:cstheme="minorHAnsi"/>
          <w:sz w:val="24"/>
          <w:szCs w:val="24"/>
          <w:lang w:val="en-US" w:eastAsia="nb-NO"/>
        </w:rPr>
        <w:t>Dryzek</w:t>
      </w:r>
      <w:proofErr w:type="spellEnd"/>
      <w:r w:rsidRPr="00DD44CC">
        <w:rPr>
          <w:rFonts w:eastAsia="Times New Roman" w:cstheme="minorHAnsi"/>
          <w:sz w:val="24"/>
          <w:szCs w:val="24"/>
          <w:lang w:val="en-US" w:eastAsia="nb-NO"/>
        </w:rPr>
        <w:t>, John. 2013. </w:t>
      </w:r>
      <w:r w:rsidRPr="00DD44CC"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val="en-US" w:eastAsia="nb-NO"/>
        </w:rPr>
        <w:t>The Politics of the Earth: Environmental Discourses</w:t>
      </w:r>
      <w:r w:rsidRPr="00DD44CC">
        <w:rPr>
          <w:rFonts w:eastAsia="Times New Roman" w:cstheme="minorHAnsi"/>
          <w:sz w:val="24"/>
          <w:szCs w:val="24"/>
          <w:lang w:val="en-US" w:eastAsia="nb-NO"/>
        </w:rPr>
        <w:t> Oxford: Oxford University Press. (21 pages) </w:t>
      </w:r>
    </w:p>
    <w:p w14:paraId="43E6FBD2" w14:textId="67228F06" w:rsidR="001C76F1" w:rsidRDefault="001C76F1" w:rsidP="00DD44CC">
      <w:pPr>
        <w:pStyle w:val="Listeavsnitt"/>
        <w:numPr>
          <w:ilvl w:val="0"/>
          <w:numId w:val="10"/>
        </w:numPr>
        <w:shd w:val="clear" w:color="auto" w:fill="FFFFFF"/>
        <w:spacing w:after="120" w:line="240" w:lineRule="auto"/>
        <w:textAlignment w:val="baseline"/>
        <w:rPr>
          <w:rFonts w:eastAsia="Times New Roman" w:cstheme="minorHAnsi"/>
          <w:sz w:val="24"/>
          <w:szCs w:val="24"/>
          <w:lang w:val="en-US" w:eastAsia="nb-NO"/>
        </w:rPr>
      </w:pPr>
      <w:r w:rsidRPr="00DD44CC">
        <w:rPr>
          <w:rFonts w:eastAsia="Times New Roman" w:cstheme="minorHAnsi"/>
          <w:sz w:val="24"/>
          <w:szCs w:val="24"/>
          <w:lang w:val="en-US" w:eastAsia="nb-NO"/>
        </w:rPr>
        <w:t xml:space="preserve">Rice, J., Long, J., and </w:t>
      </w:r>
      <w:proofErr w:type="spellStart"/>
      <w:r w:rsidRPr="00DD44CC">
        <w:rPr>
          <w:rFonts w:eastAsia="Times New Roman" w:cstheme="minorHAnsi"/>
          <w:sz w:val="24"/>
          <w:szCs w:val="24"/>
          <w:lang w:val="en-US" w:eastAsia="nb-NO"/>
        </w:rPr>
        <w:t>Levenda</w:t>
      </w:r>
      <w:proofErr w:type="spellEnd"/>
      <w:r w:rsidRPr="00DD44CC">
        <w:rPr>
          <w:rFonts w:eastAsia="Times New Roman" w:cstheme="minorHAnsi"/>
          <w:sz w:val="24"/>
          <w:szCs w:val="24"/>
          <w:lang w:val="en-US" w:eastAsia="nb-NO"/>
        </w:rPr>
        <w:t>, A., 2022. Against climate apartheid: Confronting the persistent legacies of expendability for climate justice. Environment and Planning E: Nature and Space 5(2): 625–645</w:t>
      </w:r>
      <w:r w:rsidR="00DD44CC">
        <w:rPr>
          <w:rFonts w:eastAsia="Times New Roman" w:cstheme="minorHAnsi"/>
          <w:sz w:val="24"/>
          <w:szCs w:val="24"/>
          <w:lang w:val="en-US" w:eastAsia="nb-NO"/>
        </w:rPr>
        <w:t>.</w:t>
      </w:r>
    </w:p>
    <w:p w14:paraId="1B06E34B" w14:textId="43D55055" w:rsidR="00ED46A8" w:rsidRPr="002F4502" w:rsidRDefault="00ED46A8" w:rsidP="00DD44CC">
      <w:pPr>
        <w:pStyle w:val="Listeavsnitt"/>
        <w:numPr>
          <w:ilvl w:val="0"/>
          <w:numId w:val="10"/>
        </w:numPr>
        <w:shd w:val="clear" w:color="auto" w:fill="FFFFFF"/>
        <w:spacing w:after="120" w:line="240" w:lineRule="auto"/>
        <w:textAlignment w:val="baseline"/>
        <w:rPr>
          <w:rFonts w:eastAsia="Times New Roman" w:cstheme="minorHAnsi"/>
          <w:color w:val="FF0000"/>
          <w:sz w:val="24"/>
          <w:szCs w:val="24"/>
          <w:lang w:val="en-US" w:eastAsia="nb-NO"/>
        </w:rPr>
      </w:pPr>
      <w:r w:rsidRPr="00871918">
        <w:rPr>
          <w:rFonts w:eastAsia="Times New Roman" w:cstheme="minorHAnsi"/>
          <w:color w:val="FF0000"/>
          <w:sz w:val="24"/>
          <w:szCs w:val="24"/>
          <w:lang w:val="en-US" w:eastAsia="nb-NO"/>
        </w:rPr>
        <w:t xml:space="preserve">Jensen, L. C. 2012. </w:t>
      </w:r>
      <w:r w:rsidRPr="002F4502">
        <w:rPr>
          <w:rFonts w:eastAsia="Times New Roman" w:cstheme="minorHAnsi"/>
          <w:color w:val="FF0000"/>
          <w:sz w:val="24"/>
          <w:szCs w:val="24"/>
          <w:lang w:val="en-US" w:eastAsia="nb-NO"/>
        </w:rPr>
        <w:t xml:space="preserve">Norwegian petroleum extraction in Arctic waters to save the environment: introducing discourse co-optation’ as a new analytical term. </w:t>
      </w:r>
      <w:r w:rsidRPr="002F4502">
        <w:rPr>
          <w:rFonts w:eastAsia="Times New Roman" w:cstheme="minorHAnsi"/>
          <w:i/>
          <w:iCs/>
          <w:color w:val="FF0000"/>
          <w:sz w:val="24"/>
          <w:szCs w:val="24"/>
          <w:lang w:val="en-US" w:eastAsia="nb-NO"/>
        </w:rPr>
        <w:t>Critical Discourse Studies</w:t>
      </w:r>
      <w:r w:rsidRPr="002F4502">
        <w:rPr>
          <w:rFonts w:eastAsia="Times New Roman" w:cstheme="minorHAnsi"/>
          <w:color w:val="FF0000"/>
          <w:sz w:val="24"/>
          <w:szCs w:val="24"/>
          <w:lang w:val="en-US" w:eastAsia="nb-NO"/>
        </w:rPr>
        <w:t xml:space="preserve"> 9:1: 29-38.</w:t>
      </w:r>
    </w:p>
    <w:p w14:paraId="50A43001" w14:textId="7C77283A" w:rsidR="002F4502" w:rsidRPr="002F4502" w:rsidRDefault="002F4502" w:rsidP="002F4502">
      <w:pPr>
        <w:pStyle w:val="Listeavsnitt"/>
        <w:numPr>
          <w:ilvl w:val="0"/>
          <w:numId w:val="10"/>
        </w:numPr>
        <w:shd w:val="clear" w:color="auto" w:fill="FFFFFF"/>
        <w:spacing w:after="120"/>
        <w:textAlignment w:val="baseline"/>
        <w:rPr>
          <w:rFonts w:cstheme="minorHAnsi"/>
          <w:color w:val="444444"/>
          <w:sz w:val="24"/>
          <w:szCs w:val="24"/>
          <w:lang w:val="en-US" w:eastAsia="nb-NO"/>
        </w:rPr>
      </w:pPr>
      <w:r w:rsidRPr="00DD44CC">
        <w:rPr>
          <w:rFonts w:cstheme="minorHAnsi"/>
          <w:sz w:val="24"/>
          <w:szCs w:val="24"/>
          <w:lang w:val="en-US" w:eastAsia="nb-NO"/>
        </w:rPr>
        <w:t>O’Brien, K. 2018. Is the 1.5°C Target Possible? Exploring the Dynamics of Social Transformations. COSUST 31: 153-160 </w:t>
      </w:r>
      <w:hyperlink r:id="rId7" w:history="1">
        <w:r w:rsidRPr="00DD44CC">
          <w:rPr>
            <w:rFonts w:cstheme="minorHAnsi"/>
            <w:color w:val="2771BB"/>
            <w:sz w:val="24"/>
            <w:szCs w:val="24"/>
            <w:u w:val="single"/>
            <w:bdr w:val="none" w:sz="0" w:space="0" w:color="auto" w:frame="1"/>
            <w:lang w:val="en-US" w:eastAsia="nb-NO"/>
          </w:rPr>
          <w:t>Available online</w:t>
        </w:r>
      </w:hyperlink>
      <w:r w:rsidRPr="00DD44CC">
        <w:rPr>
          <w:rFonts w:cstheme="minorHAnsi"/>
          <w:color w:val="444444"/>
          <w:sz w:val="24"/>
          <w:szCs w:val="24"/>
          <w:lang w:val="en-US" w:eastAsia="nb-NO"/>
        </w:rPr>
        <w:t> (7 pages)</w:t>
      </w:r>
    </w:p>
    <w:p w14:paraId="70718488" w14:textId="77777777" w:rsidR="002C6E02" w:rsidRPr="00ED46A8" w:rsidRDefault="002C6E02" w:rsidP="002C6E02">
      <w:pPr>
        <w:pStyle w:val="Listeavsnitt"/>
        <w:shd w:val="clear" w:color="auto" w:fill="FFFFFF"/>
        <w:spacing w:after="120" w:line="240" w:lineRule="auto"/>
        <w:textAlignment w:val="baseline"/>
        <w:rPr>
          <w:rFonts w:eastAsia="Times New Roman" w:cstheme="minorHAnsi"/>
          <w:sz w:val="24"/>
          <w:szCs w:val="24"/>
          <w:lang w:val="en-US" w:eastAsia="nb-NO"/>
        </w:rPr>
      </w:pPr>
    </w:p>
    <w:p w14:paraId="3C065C54" w14:textId="3C6BE0EB" w:rsidR="001C76F1" w:rsidRPr="00061B79" w:rsidRDefault="00DD44CC" w:rsidP="00DD44CC">
      <w:pPr>
        <w:pStyle w:val="Listeavsnitt"/>
        <w:numPr>
          <w:ilvl w:val="0"/>
          <w:numId w:val="6"/>
        </w:numPr>
        <w:shd w:val="clear" w:color="auto" w:fill="FFFFFF"/>
        <w:spacing w:after="120" w:line="240" w:lineRule="auto"/>
        <w:textAlignment w:val="baseline"/>
        <w:rPr>
          <w:rFonts w:eastAsia="Times New Roman" w:cstheme="minorHAnsi"/>
          <w:color w:val="00B050"/>
          <w:sz w:val="24"/>
          <w:szCs w:val="24"/>
          <w:lang w:val="en-US" w:eastAsia="nb-NO"/>
        </w:rPr>
      </w:pPr>
      <w:r w:rsidRPr="00061B79">
        <w:rPr>
          <w:rFonts w:eastAsia="Times New Roman" w:cstheme="minorHAnsi"/>
          <w:i/>
          <w:iCs/>
          <w:color w:val="00B050"/>
          <w:sz w:val="24"/>
          <w:szCs w:val="24"/>
          <w:lang w:val="en-US" w:eastAsia="nb-NO"/>
        </w:rPr>
        <w:t>Recommended</w:t>
      </w:r>
      <w:r w:rsidRPr="00061B79">
        <w:rPr>
          <w:rFonts w:eastAsia="Times New Roman" w:cstheme="minorHAnsi"/>
          <w:color w:val="00B050"/>
          <w:sz w:val="24"/>
          <w:szCs w:val="24"/>
          <w:lang w:val="en-US" w:eastAsia="nb-NO"/>
        </w:rPr>
        <w:t xml:space="preserve">: </w:t>
      </w:r>
      <w:r w:rsidR="001C76F1" w:rsidRPr="00061B79">
        <w:rPr>
          <w:rFonts w:eastAsia="Times New Roman" w:cstheme="minorHAnsi"/>
          <w:color w:val="00B050"/>
          <w:sz w:val="24"/>
          <w:szCs w:val="24"/>
          <w:lang w:val="en-US" w:eastAsia="nb-NO"/>
        </w:rPr>
        <w:t xml:space="preserve">Wildcat, D.R., 2009. </w:t>
      </w:r>
      <w:r w:rsidR="001C76F1" w:rsidRPr="00061B79">
        <w:rPr>
          <w:rFonts w:eastAsia="Times New Roman" w:cstheme="minorHAnsi"/>
          <w:i/>
          <w:iCs/>
          <w:color w:val="00B050"/>
          <w:sz w:val="24"/>
          <w:szCs w:val="24"/>
          <w:lang w:val="en-US" w:eastAsia="nb-NO"/>
        </w:rPr>
        <w:t>Red alert! saving the planet with indigenous knowledge</w:t>
      </w:r>
      <w:r w:rsidR="001C76F1" w:rsidRPr="00061B79">
        <w:rPr>
          <w:rFonts w:eastAsia="Times New Roman" w:cstheme="minorHAnsi"/>
          <w:color w:val="00B050"/>
          <w:sz w:val="24"/>
          <w:szCs w:val="24"/>
          <w:lang w:val="en-US" w:eastAsia="nb-NO"/>
        </w:rPr>
        <w:t>. Golden, CO: Fulcrum. Chapter 2, The Truth is Not Inconvenient – It is Deadly.</w:t>
      </w:r>
    </w:p>
    <w:p w14:paraId="086E8439" w14:textId="080B3DB9" w:rsidR="00553753" w:rsidRPr="0075738B" w:rsidRDefault="00553753" w:rsidP="00744B9D">
      <w:pPr>
        <w:shd w:val="clear" w:color="auto" w:fill="FFFFFF"/>
        <w:spacing w:after="120" w:line="240" w:lineRule="auto"/>
        <w:textAlignment w:val="baseline"/>
        <w:rPr>
          <w:rFonts w:eastAsia="Times New Roman" w:cstheme="minorHAnsi"/>
          <w:sz w:val="24"/>
          <w:szCs w:val="24"/>
          <w:lang w:val="en-US" w:eastAsia="nb-NO"/>
        </w:rPr>
      </w:pPr>
    </w:p>
    <w:p w14:paraId="1066037A" w14:textId="790BBAC9" w:rsidR="00DD44CC" w:rsidRPr="00DD44CC" w:rsidRDefault="00E22953" w:rsidP="00DD44CC">
      <w:pPr>
        <w:shd w:val="clear" w:color="auto" w:fill="FFFFFF"/>
        <w:spacing w:after="12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nb-NO"/>
        </w:rPr>
      </w:pPr>
      <w:r w:rsidRPr="0075738B">
        <w:rPr>
          <w:rFonts w:eastAsia="Times New Roman" w:cstheme="minorHAnsi"/>
          <w:b/>
          <w:bCs/>
          <w:sz w:val="24"/>
          <w:szCs w:val="24"/>
          <w:lang w:val="en-US" w:eastAsia="nb-NO"/>
        </w:rPr>
        <w:t>Lecture</w:t>
      </w:r>
      <w:r w:rsidR="00DD44CC">
        <w:rPr>
          <w:rFonts w:eastAsia="Times New Roman" w:cstheme="minorHAnsi"/>
          <w:b/>
          <w:bCs/>
          <w:sz w:val="24"/>
          <w:szCs w:val="24"/>
          <w:lang w:val="en-US" w:eastAsia="nb-NO"/>
        </w:rPr>
        <w:t xml:space="preserve"> </w:t>
      </w:r>
      <w:r w:rsidR="00DD44CC" w:rsidRPr="00DD44CC">
        <w:rPr>
          <w:rFonts w:eastAsia="Times New Roman" w:cstheme="minorHAnsi"/>
          <w:b/>
          <w:bCs/>
          <w:sz w:val="24"/>
          <w:szCs w:val="24"/>
          <w:lang w:val="en-US" w:eastAsia="nb-NO"/>
        </w:rPr>
        <w:t>4</w:t>
      </w:r>
      <w:r w:rsidR="009070AE">
        <w:rPr>
          <w:rFonts w:eastAsia="Times New Roman" w:cstheme="minorHAnsi"/>
          <w:b/>
          <w:bCs/>
          <w:sz w:val="24"/>
          <w:szCs w:val="24"/>
          <w:lang w:val="en-US" w:eastAsia="nb-NO"/>
        </w:rPr>
        <w:t xml:space="preserve">: </w:t>
      </w:r>
      <w:r w:rsidR="00DD44CC" w:rsidRPr="00DD44CC">
        <w:rPr>
          <w:rFonts w:eastAsia="Times New Roman" w:cstheme="minorHAnsi"/>
          <w:b/>
          <w:bCs/>
          <w:sz w:val="24"/>
          <w:szCs w:val="24"/>
          <w:lang w:val="en-US" w:eastAsia="nb-NO"/>
        </w:rPr>
        <w:t>The Role of Worldviews, Beliefs, and Emotions</w:t>
      </w:r>
      <w:r w:rsidR="002F4502">
        <w:rPr>
          <w:rFonts w:eastAsia="Times New Roman" w:cstheme="minorHAnsi"/>
          <w:b/>
          <w:bCs/>
          <w:sz w:val="24"/>
          <w:szCs w:val="24"/>
          <w:lang w:val="en-US" w:eastAsia="nb-NO"/>
        </w:rPr>
        <w:t xml:space="preserve"> (week 7</w:t>
      </w:r>
      <w:r w:rsidR="009070AE">
        <w:rPr>
          <w:rFonts w:eastAsia="Times New Roman" w:cstheme="minorHAnsi"/>
          <w:b/>
          <w:bCs/>
          <w:sz w:val="24"/>
          <w:szCs w:val="24"/>
          <w:lang w:val="en-US" w:eastAsia="nb-NO"/>
        </w:rPr>
        <w:t xml:space="preserve"> – Feb 10</w:t>
      </w:r>
      <w:r w:rsidR="002F4502">
        <w:rPr>
          <w:rFonts w:eastAsia="Times New Roman" w:cstheme="minorHAnsi"/>
          <w:b/>
          <w:bCs/>
          <w:sz w:val="24"/>
          <w:szCs w:val="24"/>
          <w:lang w:val="en-US" w:eastAsia="nb-NO"/>
        </w:rPr>
        <w:t>)</w:t>
      </w:r>
    </w:p>
    <w:p w14:paraId="34A0229B" w14:textId="4B1AA91E" w:rsidR="00DD44CC" w:rsidRPr="00DD44CC" w:rsidRDefault="00DD44CC" w:rsidP="00DD44CC">
      <w:pPr>
        <w:pStyle w:val="Listeavsnitt"/>
        <w:numPr>
          <w:ilvl w:val="0"/>
          <w:numId w:val="11"/>
        </w:numPr>
        <w:shd w:val="clear" w:color="auto" w:fill="FFFFFF"/>
        <w:spacing w:after="120" w:line="240" w:lineRule="auto"/>
        <w:textAlignment w:val="baseline"/>
        <w:rPr>
          <w:rFonts w:eastAsia="Times New Roman" w:cstheme="minorHAnsi"/>
          <w:sz w:val="24"/>
          <w:szCs w:val="24"/>
          <w:lang w:val="en-US" w:eastAsia="nb-NO"/>
        </w:rPr>
      </w:pPr>
      <w:r w:rsidRPr="00DD44CC">
        <w:rPr>
          <w:rFonts w:eastAsia="Times New Roman" w:cstheme="minorHAnsi"/>
          <w:sz w:val="24"/>
          <w:szCs w:val="24"/>
          <w:lang w:val="en-US" w:eastAsia="nb-NO"/>
        </w:rPr>
        <w:t>Leichenko and O’Brien 2019 (Ch. 4</w:t>
      </w:r>
      <w:r w:rsidR="00BC1C21">
        <w:rPr>
          <w:rFonts w:eastAsia="Times New Roman" w:cstheme="minorHAnsi"/>
          <w:sz w:val="24"/>
          <w:szCs w:val="24"/>
          <w:lang w:val="en-US" w:eastAsia="nb-NO"/>
        </w:rPr>
        <w:t xml:space="preserve"> – Worldviews, Beliefs and Emotions</w:t>
      </w:r>
      <w:r w:rsidRPr="00DD44CC">
        <w:rPr>
          <w:rFonts w:eastAsia="Times New Roman" w:cstheme="minorHAnsi"/>
          <w:sz w:val="24"/>
          <w:szCs w:val="24"/>
          <w:lang w:val="en-US" w:eastAsia="nb-NO"/>
        </w:rPr>
        <w:t xml:space="preserve">) </w:t>
      </w:r>
    </w:p>
    <w:p w14:paraId="177D2B03" w14:textId="77777777" w:rsidR="00EC7085" w:rsidRPr="00EC7085" w:rsidRDefault="00EC7085" w:rsidP="00EC7085">
      <w:pPr>
        <w:pStyle w:val="Listeavsnitt"/>
        <w:numPr>
          <w:ilvl w:val="0"/>
          <w:numId w:val="11"/>
        </w:numPr>
        <w:rPr>
          <w:rFonts w:eastAsia="Times New Roman" w:cstheme="minorHAnsi"/>
          <w:color w:val="444444"/>
          <w:sz w:val="24"/>
          <w:szCs w:val="24"/>
          <w:lang w:val="en-US" w:eastAsia="nb-NO"/>
        </w:rPr>
      </w:pPr>
      <w:r w:rsidRPr="00EC7085">
        <w:rPr>
          <w:rFonts w:eastAsia="Times New Roman" w:cstheme="minorHAnsi"/>
          <w:color w:val="444444"/>
          <w:sz w:val="24"/>
          <w:szCs w:val="24"/>
          <w:lang w:val="en-US" w:eastAsia="nb-NO"/>
        </w:rPr>
        <w:t xml:space="preserve">Hamilton, J., 2022. “Alchemizing Sorrow </w:t>
      </w:r>
      <w:proofErr w:type="gramStart"/>
      <w:r w:rsidRPr="00EC7085">
        <w:rPr>
          <w:rFonts w:eastAsia="Times New Roman" w:cstheme="minorHAnsi"/>
          <w:color w:val="444444"/>
          <w:sz w:val="24"/>
          <w:szCs w:val="24"/>
          <w:lang w:val="en-US" w:eastAsia="nb-NO"/>
        </w:rPr>
        <w:t>Into</w:t>
      </w:r>
      <w:proofErr w:type="gramEnd"/>
      <w:r w:rsidRPr="00EC7085">
        <w:rPr>
          <w:rFonts w:eastAsia="Times New Roman" w:cstheme="minorHAnsi"/>
          <w:color w:val="444444"/>
          <w:sz w:val="24"/>
          <w:szCs w:val="24"/>
          <w:lang w:val="en-US" w:eastAsia="nb-NO"/>
        </w:rPr>
        <w:t xml:space="preserve"> Deep Determination”: Emotional Reflexivity and Climate Change Engagement. </w:t>
      </w:r>
      <w:r w:rsidRPr="00EC7085">
        <w:rPr>
          <w:rFonts w:eastAsia="Times New Roman" w:cstheme="minorHAnsi"/>
          <w:i/>
          <w:iCs/>
          <w:color w:val="444444"/>
          <w:sz w:val="24"/>
          <w:szCs w:val="24"/>
          <w:lang w:val="en-US" w:eastAsia="nb-NO"/>
        </w:rPr>
        <w:t>Frontiers in Climate</w:t>
      </w:r>
      <w:r w:rsidRPr="00EC7085">
        <w:rPr>
          <w:rFonts w:eastAsia="Times New Roman" w:cstheme="minorHAnsi"/>
          <w:color w:val="444444"/>
          <w:sz w:val="24"/>
          <w:szCs w:val="24"/>
          <w:lang w:val="en-US" w:eastAsia="nb-NO"/>
        </w:rPr>
        <w:t xml:space="preserve"> 4: 786631. </w:t>
      </w:r>
    </w:p>
    <w:p w14:paraId="0E223E74" w14:textId="2F158C30" w:rsidR="00ED46A8" w:rsidRPr="002F4502" w:rsidRDefault="00ED46A8" w:rsidP="00EC7085">
      <w:pPr>
        <w:pStyle w:val="Listeavsnitt"/>
        <w:numPr>
          <w:ilvl w:val="0"/>
          <w:numId w:val="11"/>
        </w:numPr>
        <w:shd w:val="clear" w:color="auto" w:fill="FFFFFF"/>
        <w:spacing w:after="120" w:line="240" w:lineRule="auto"/>
        <w:textAlignment w:val="baseline"/>
        <w:rPr>
          <w:rFonts w:eastAsia="Times New Roman" w:cstheme="minorHAnsi"/>
          <w:color w:val="FF0000"/>
          <w:sz w:val="24"/>
          <w:szCs w:val="24"/>
          <w:lang w:val="en-US" w:eastAsia="nb-NO"/>
        </w:rPr>
      </w:pPr>
      <w:r w:rsidRPr="002F4502">
        <w:rPr>
          <w:rFonts w:eastAsia="Times New Roman" w:cstheme="minorHAnsi"/>
          <w:color w:val="FF0000"/>
          <w:sz w:val="24"/>
          <w:szCs w:val="24"/>
          <w:lang w:val="en-US" w:eastAsia="nb-NO"/>
        </w:rPr>
        <w:t xml:space="preserve">Ives, C.D., Freeth, R. and J. Fischer. 2020. Inside-out sustainability: The neglect of inner worlds. </w:t>
      </w:r>
      <w:proofErr w:type="spellStart"/>
      <w:r w:rsidRPr="002F4502">
        <w:rPr>
          <w:rFonts w:eastAsia="Times New Roman" w:cstheme="minorHAnsi"/>
          <w:i/>
          <w:iCs/>
          <w:color w:val="FF0000"/>
          <w:sz w:val="24"/>
          <w:szCs w:val="24"/>
          <w:lang w:val="en-US" w:eastAsia="nb-NO"/>
        </w:rPr>
        <w:t>Ambio</w:t>
      </w:r>
      <w:proofErr w:type="spellEnd"/>
      <w:r w:rsidRPr="002F4502">
        <w:rPr>
          <w:rFonts w:eastAsia="Times New Roman" w:cstheme="minorHAnsi"/>
          <w:color w:val="FF0000"/>
          <w:sz w:val="24"/>
          <w:szCs w:val="24"/>
          <w:lang w:val="en-US" w:eastAsia="nb-NO"/>
        </w:rPr>
        <w:t xml:space="preserve"> 49:208–217.</w:t>
      </w:r>
    </w:p>
    <w:p w14:paraId="0C6D0E1A" w14:textId="77777777" w:rsidR="00ED46A8" w:rsidRDefault="00DD44CC" w:rsidP="00ED46A8">
      <w:pPr>
        <w:pStyle w:val="Listeavsnitt"/>
        <w:numPr>
          <w:ilvl w:val="0"/>
          <w:numId w:val="11"/>
        </w:numPr>
        <w:shd w:val="clear" w:color="auto" w:fill="FFFFFF"/>
        <w:spacing w:after="120" w:line="240" w:lineRule="auto"/>
        <w:textAlignment w:val="baseline"/>
        <w:rPr>
          <w:rFonts w:eastAsia="Times New Roman" w:cstheme="minorHAnsi"/>
          <w:sz w:val="24"/>
          <w:szCs w:val="24"/>
          <w:lang w:val="en-US" w:eastAsia="nb-NO"/>
        </w:rPr>
      </w:pPr>
      <w:r w:rsidRPr="00DD44CC">
        <w:rPr>
          <w:rFonts w:eastAsia="Times New Roman" w:cstheme="minorHAnsi"/>
          <w:sz w:val="24"/>
          <w:szCs w:val="24"/>
          <w:lang w:val="en-US" w:eastAsia="nb-NO"/>
        </w:rPr>
        <w:t xml:space="preserve">Schlitz, M. M., </w:t>
      </w:r>
      <w:proofErr w:type="spellStart"/>
      <w:r w:rsidRPr="00DD44CC">
        <w:rPr>
          <w:rFonts w:eastAsia="Times New Roman" w:cstheme="minorHAnsi"/>
          <w:sz w:val="24"/>
          <w:szCs w:val="24"/>
          <w:lang w:val="en-US" w:eastAsia="nb-NO"/>
        </w:rPr>
        <w:t>Vieten</w:t>
      </w:r>
      <w:proofErr w:type="spellEnd"/>
      <w:r w:rsidRPr="00DD44CC">
        <w:rPr>
          <w:rFonts w:eastAsia="Times New Roman" w:cstheme="minorHAnsi"/>
          <w:sz w:val="24"/>
          <w:szCs w:val="24"/>
          <w:lang w:val="en-US" w:eastAsia="nb-NO"/>
        </w:rPr>
        <w:t xml:space="preserve">, C., and Miller, E. M., 2010. Worldview transformation and the development of social consciousness. </w:t>
      </w:r>
      <w:r w:rsidRPr="00DD44CC">
        <w:rPr>
          <w:rFonts w:eastAsia="Times New Roman" w:cstheme="minorHAnsi"/>
          <w:i/>
          <w:iCs/>
          <w:sz w:val="24"/>
          <w:szCs w:val="24"/>
          <w:lang w:val="en-US" w:eastAsia="nb-NO"/>
        </w:rPr>
        <w:t>Journal of Consciousness Studies</w:t>
      </w:r>
      <w:r w:rsidRPr="00DD44CC">
        <w:rPr>
          <w:rFonts w:eastAsia="Times New Roman" w:cstheme="minorHAnsi"/>
          <w:sz w:val="24"/>
          <w:szCs w:val="24"/>
          <w:lang w:val="en-US" w:eastAsia="nb-NO"/>
        </w:rPr>
        <w:t xml:space="preserve"> 17(7–8): 18–36.</w:t>
      </w:r>
    </w:p>
    <w:p w14:paraId="3D0F3A12" w14:textId="77777777" w:rsidR="00EC7085" w:rsidRDefault="00EC7085" w:rsidP="00EC7085">
      <w:pPr>
        <w:pStyle w:val="Listeavsnitt"/>
        <w:shd w:val="clear" w:color="auto" w:fill="FFFFFF"/>
        <w:spacing w:after="120" w:line="240" w:lineRule="auto"/>
        <w:textAlignment w:val="baseline"/>
        <w:rPr>
          <w:rFonts w:eastAsia="Times New Roman" w:cstheme="minorHAnsi"/>
          <w:sz w:val="24"/>
          <w:szCs w:val="24"/>
          <w:lang w:val="en-US" w:eastAsia="nb-NO"/>
        </w:rPr>
      </w:pPr>
    </w:p>
    <w:p w14:paraId="33FBC0A3" w14:textId="2DC0C7AD" w:rsidR="00DD44CC" w:rsidRPr="00807CA1" w:rsidRDefault="00DD44CC" w:rsidP="00DD44CC">
      <w:pPr>
        <w:pStyle w:val="Listeavsnitt"/>
        <w:numPr>
          <w:ilvl w:val="0"/>
          <w:numId w:val="15"/>
        </w:numPr>
        <w:shd w:val="clear" w:color="auto" w:fill="FFFFFF"/>
        <w:spacing w:after="120" w:line="240" w:lineRule="auto"/>
        <w:ind w:left="708"/>
        <w:textAlignment w:val="baseline"/>
        <w:rPr>
          <w:rFonts w:cstheme="minorHAnsi"/>
          <w:color w:val="FF0000"/>
          <w:sz w:val="24"/>
          <w:szCs w:val="24"/>
          <w:shd w:val="clear" w:color="auto" w:fill="EBF3F9"/>
          <w:lang w:val="en-US"/>
        </w:rPr>
      </w:pPr>
      <w:r w:rsidRPr="00ED46A8">
        <w:rPr>
          <w:rFonts w:eastAsia="Times New Roman" w:cstheme="minorHAnsi"/>
          <w:i/>
          <w:iCs/>
          <w:color w:val="00B050"/>
          <w:sz w:val="24"/>
          <w:szCs w:val="24"/>
          <w:lang w:val="en-US" w:eastAsia="nb-NO"/>
        </w:rPr>
        <w:t>Recommended</w:t>
      </w:r>
      <w:r w:rsidRPr="00ED46A8">
        <w:rPr>
          <w:rFonts w:eastAsia="Times New Roman" w:cstheme="minorHAnsi"/>
          <w:color w:val="00B050"/>
          <w:sz w:val="24"/>
          <w:szCs w:val="24"/>
          <w:lang w:val="en-US" w:eastAsia="nb-NO"/>
        </w:rPr>
        <w:t xml:space="preserve">: </w:t>
      </w:r>
      <w:r w:rsidR="00BC1C21" w:rsidRPr="00807CA1">
        <w:rPr>
          <w:rFonts w:eastAsia="Times New Roman" w:cstheme="minorHAnsi"/>
          <w:color w:val="FF0000"/>
          <w:sz w:val="24"/>
          <w:szCs w:val="24"/>
          <w:lang w:val="en-US" w:eastAsia="nb-NO"/>
        </w:rPr>
        <w:t>Harding, S. 2006. “Animus Mundi” – Chapter 1 in Animate Earth: Science, Intuition and Gaia. White River Junction, VT: Chelsea Green Publishing.</w:t>
      </w:r>
    </w:p>
    <w:p w14:paraId="1348AA35" w14:textId="77777777" w:rsidR="002F4502" w:rsidRPr="00F43267" w:rsidRDefault="002F4502" w:rsidP="002F4502">
      <w:pPr>
        <w:pStyle w:val="Listeavsnitt"/>
        <w:shd w:val="clear" w:color="auto" w:fill="FFFFFF"/>
        <w:spacing w:after="120" w:line="240" w:lineRule="auto"/>
        <w:ind w:left="708"/>
        <w:textAlignment w:val="baseline"/>
        <w:rPr>
          <w:rFonts w:cstheme="minorHAnsi"/>
          <w:color w:val="000000"/>
          <w:sz w:val="24"/>
          <w:szCs w:val="24"/>
          <w:shd w:val="clear" w:color="auto" w:fill="EBF3F9"/>
          <w:lang w:val="en-US"/>
        </w:rPr>
      </w:pPr>
    </w:p>
    <w:p w14:paraId="212E2A01" w14:textId="34A64346" w:rsidR="002F4502" w:rsidRDefault="00553753" w:rsidP="00553753">
      <w:pPr>
        <w:shd w:val="clear" w:color="auto" w:fill="FFFFFF"/>
        <w:spacing w:after="12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nb-NO"/>
        </w:rPr>
      </w:pPr>
      <w:r w:rsidRPr="00CF1AA0">
        <w:rPr>
          <w:rFonts w:eastAsia="Times New Roman" w:cstheme="minorHAnsi"/>
          <w:b/>
          <w:bCs/>
          <w:sz w:val="24"/>
          <w:szCs w:val="24"/>
          <w:lang w:val="en-US" w:eastAsia="nb-NO"/>
        </w:rPr>
        <w:t>Lecture 5</w:t>
      </w:r>
      <w:r w:rsidR="002F4502">
        <w:rPr>
          <w:rFonts w:eastAsia="Times New Roman" w:cstheme="minorHAnsi"/>
          <w:b/>
          <w:bCs/>
          <w:sz w:val="24"/>
          <w:szCs w:val="24"/>
          <w:lang w:val="en-US" w:eastAsia="nb-NO"/>
        </w:rPr>
        <w:t xml:space="preserve">: </w:t>
      </w:r>
      <w:r w:rsidR="002F4502" w:rsidRPr="00CF1AA0">
        <w:rPr>
          <w:rFonts w:eastAsia="Times New Roman" w:cstheme="minorHAnsi"/>
          <w:b/>
          <w:bCs/>
          <w:sz w:val="24"/>
          <w:szCs w:val="24"/>
          <w:lang w:val="en-US" w:eastAsia="nb-NO"/>
        </w:rPr>
        <w:t>The Social Drivers of Environmental Change</w:t>
      </w:r>
      <w:r w:rsidR="002F4502">
        <w:rPr>
          <w:rFonts w:eastAsia="Times New Roman" w:cstheme="minorHAnsi"/>
          <w:b/>
          <w:bCs/>
          <w:sz w:val="24"/>
          <w:szCs w:val="24"/>
          <w:lang w:val="en-US" w:eastAsia="nb-NO"/>
        </w:rPr>
        <w:t xml:space="preserve"> (week 9</w:t>
      </w:r>
      <w:r w:rsidR="009070AE">
        <w:rPr>
          <w:rFonts w:eastAsia="Times New Roman" w:cstheme="minorHAnsi"/>
          <w:b/>
          <w:bCs/>
          <w:sz w:val="24"/>
          <w:szCs w:val="24"/>
          <w:lang w:val="en-US" w:eastAsia="nb-NO"/>
        </w:rPr>
        <w:t xml:space="preserve"> – Feb 24</w:t>
      </w:r>
      <w:r w:rsidR="002F4502">
        <w:rPr>
          <w:rFonts w:eastAsia="Times New Roman" w:cstheme="minorHAnsi"/>
          <w:b/>
          <w:bCs/>
          <w:sz w:val="24"/>
          <w:szCs w:val="24"/>
          <w:lang w:val="en-US" w:eastAsia="nb-NO"/>
        </w:rPr>
        <w:t>)</w:t>
      </w:r>
    </w:p>
    <w:p w14:paraId="325AF219" w14:textId="496B0DE5" w:rsidR="002F4502" w:rsidRPr="002F4502" w:rsidRDefault="002F4502" w:rsidP="002F4502">
      <w:pPr>
        <w:pStyle w:val="Listeavsnitt"/>
        <w:numPr>
          <w:ilvl w:val="0"/>
          <w:numId w:val="24"/>
        </w:numPr>
        <w:shd w:val="clear" w:color="auto" w:fill="FFFFFF"/>
        <w:spacing w:after="120" w:line="240" w:lineRule="auto"/>
        <w:textAlignment w:val="baseline"/>
        <w:rPr>
          <w:rFonts w:eastAsia="Times New Roman" w:cstheme="minorHAnsi"/>
          <w:sz w:val="24"/>
          <w:szCs w:val="24"/>
          <w:lang w:val="en-US" w:eastAsia="nb-NO"/>
        </w:rPr>
      </w:pPr>
      <w:r w:rsidRPr="002F4502">
        <w:rPr>
          <w:rFonts w:eastAsia="Times New Roman" w:cstheme="minorHAnsi"/>
          <w:sz w:val="24"/>
          <w:szCs w:val="24"/>
          <w:lang w:val="en-US" w:eastAsia="nb-NO"/>
        </w:rPr>
        <w:t xml:space="preserve">Chapter 5 “The Social drivers of greenhouse gas emissions” in Leichenko, R. M. and </w:t>
      </w:r>
      <w:proofErr w:type="gramStart"/>
      <w:r w:rsidRPr="002F4502">
        <w:rPr>
          <w:rFonts w:eastAsia="Times New Roman" w:cstheme="minorHAnsi"/>
          <w:sz w:val="24"/>
          <w:szCs w:val="24"/>
          <w:lang w:val="en-US" w:eastAsia="nb-NO"/>
        </w:rPr>
        <w:t>O‘</w:t>
      </w:r>
      <w:proofErr w:type="gramEnd"/>
      <w:r w:rsidRPr="002F4502">
        <w:rPr>
          <w:rFonts w:eastAsia="Times New Roman" w:cstheme="minorHAnsi"/>
          <w:sz w:val="24"/>
          <w:szCs w:val="24"/>
          <w:lang w:val="en-US" w:eastAsia="nb-NO"/>
        </w:rPr>
        <w:t>Brien, K (2024). Climate and Society</w:t>
      </w:r>
      <w:r>
        <w:rPr>
          <w:rFonts w:eastAsia="Times New Roman" w:cstheme="minorHAnsi"/>
          <w:sz w:val="24"/>
          <w:szCs w:val="24"/>
          <w:lang w:val="en-US" w:eastAsia="nb-NO"/>
        </w:rPr>
        <w:t xml:space="preserve">: </w:t>
      </w:r>
      <w:r w:rsidRPr="002F4502">
        <w:rPr>
          <w:rFonts w:eastAsia="Times New Roman" w:cstheme="minorHAnsi"/>
          <w:sz w:val="24"/>
          <w:szCs w:val="24"/>
          <w:lang w:val="en-US" w:eastAsia="nb-NO"/>
        </w:rPr>
        <w:t xml:space="preserve">Transforming the Future. </w:t>
      </w:r>
    </w:p>
    <w:p w14:paraId="66066626" w14:textId="77777777" w:rsidR="002F4502" w:rsidRPr="002F4502" w:rsidRDefault="002F4502" w:rsidP="002F4502">
      <w:pPr>
        <w:pStyle w:val="Listeavsnitt"/>
        <w:numPr>
          <w:ilvl w:val="0"/>
          <w:numId w:val="24"/>
        </w:numPr>
        <w:shd w:val="clear" w:color="auto" w:fill="FFFFFF"/>
        <w:spacing w:after="120" w:line="240" w:lineRule="auto"/>
        <w:textAlignment w:val="baseline"/>
        <w:rPr>
          <w:rFonts w:eastAsia="Times New Roman" w:cstheme="minorHAnsi"/>
          <w:color w:val="FF0000"/>
          <w:sz w:val="24"/>
          <w:szCs w:val="24"/>
          <w:lang w:val="en-US" w:eastAsia="nb-NO"/>
        </w:rPr>
      </w:pPr>
      <w:r w:rsidRPr="002F4502">
        <w:rPr>
          <w:rFonts w:eastAsia="Times New Roman" w:cstheme="minorHAnsi"/>
          <w:color w:val="FF0000"/>
          <w:sz w:val="24"/>
          <w:szCs w:val="24"/>
          <w:lang w:val="en-US" w:eastAsia="nb-NO"/>
        </w:rPr>
        <w:t>Chapter 3 “Examining drivers of environmental impacts” in Stuart, D. (2021). What is environmental sociology? Polity Press (pages 41-69)</w:t>
      </w:r>
    </w:p>
    <w:p w14:paraId="1E899B12" w14:textId="77777777" w:rsidR="002F4502" w:rsidRPr="002F4502" w:rsidRDefault="002F4502" w:rsidP="002F4502">
      <w:pPr>
        <w:pStyle w:val="Listeavsnitt"/>
        <w:numPr>
          <w:ilvl w:val="0"/>
          <w:numId w:val="24"/>
        </w:numPr>
        <w:shd w:val="clear" w:color="auto" w:fill="FFFFFF"/>
        <w:spacing w:after="120" w:line="240" w:lineRule="auto"/>
        <w:textAlignment w:val="baseline"/>
        <w:rPr>
          <w:rFonts w:eastAsia="Times New Roman" w:cstheme="minorHAnsi"/>
          <w:color w:val="FF0000"/>
          <w:sz w:val="24"/>
          <w:szCs w:val="24"/>
          <w:lang w:val="en-US" w:eastAsia="nb-NO"/>
        </w:rPr>
      </w:pPr>
      <w:proofErr w:type="spellStart"/>
      <w:r w:rsidRPr="002F4502">
        <w:rPr>
          <w:rFonts w:eastAsia="Times New Roman" w:cstheme="minorHAnsi"/>
          <w:color w:val="FF0000"/>
          <w:sz w:val="24"/>
          <w:szCs w:val="24"/>
          <w:lang w:val="en-US" w:eastAsia="nb-NO"/>
        </w:rPr>
        <w:t>Gössling</w:t>
      </w:r>
      <w:proofErr w:type="spellEnd"/>
      <w:r w:rsidRPr="002F4502">
        <w:rPr>
          <w:rFonts w:eastAsia="Times New Roman" w:cstheme="minorHAnsi"/>
          <w:color w:val="FF0000"/>
          <w:sz w:val="24"/>
          <w:szCs w:val="24"/>
          <w:lang w:val="en-US" w:eastAsia="nb-NO"/>
        </w:rPr>
        <w:t xml:space="preserve">, S. &amp; </w:t>
      </w:r>
      <w:proofErr w:type="spellStart"/>
      <w:r w:rsidRPr="002F4502">
        <w:rPr>
          <w:rFonts w:eastAsia="Times New Roman" w:cstheme="minorHAnsi"/>
          <w:color w:val="FF0000"/>
          <w:sz w:val="24"/>
          <w:szCs w:val="24"/>
          <w:lang w:val="en-US" w:eastAsia="nb-NO"/>
        </w:rPr>
        <w:t>Humpe</w:t>
      </w:r>
      <w:proofErr w:type="spellEnd"/>
      <w:r w:rsidRPr="002F4502">
        <w:rPr>
          <w:rFonts w:eastAsia="Times New Roman" w:cstheme="minorHAnsi"/>
          <w:color w:val="FF0000"/>
          <w:sz w:val="24"/>
          <w:szCs w:val="24"/>
          <w:lang w:val="en-US" w:eastAsia="nb-NO"/>
        </w:rPr>
        <w:t xml:space="preserve">, A. (2023). Millionaire spending incompatible with </w:t>
      </w:r>
      <w:proofErr w:type="gramStart"/>
      <w:r w:rsidRPr="002F4502">
        <w:rPr>
          <w:rFonts w:eastAsia="Times New Roman" w:cstheme="minorHAnsi"/>
          <w:color w:val="FF0000"/>
          <w:sz w:val="24"/>
          <w:szCs w:val="24"/>
          <w:lang w:val="en-US" w:eastAsia="nb-NO"/>
        </w:rPr>
        <w:t>1,5 degree</w:t>
      </w:r>
      <w:proofErr w:type="gramEnd"/>
      <w:r w:rsidRPr="002F4502">
        <w:rPr>
          <w:rFonts w:eastAsia="Times New Roman" w:cstheme="minorHAnsi"/>
          <w:color w:val="FF0000"/>
          <w:sz w:val="24"/>
          <w:szCs w:val="24"/>
          <w:lang w:val="en-US" w:eastAsia="nb-NO"/>
        </w:rPr>
        <w:t xml:space="preserve"> ambitions. Cleaner Production Letters 4 (2023) 100027 </w:t>
      </w:r>
    </w:p>
    <w:p w14:paraId="200EBE29" w14:textId="290E5E91" w:rsidR="002F4502" w:rsidRPr="002F4502" w:rsidRDefault="002F4502" w:rsidP="002F4502">
      <w:pPr>
        <w:pStyle w:val="Listeavsnitt"/>
        <w:numPr>
          <w:ilvl w:val="0"/>
          <w:numId w:val="24"/>
        </w:numPr>
        <w:shd w:val="clear" w:color="auto" w:fill="FFFFFF"/>
        <w:spacing w:after="120" w:line="240" w:lineRule="auto"/>
        <w:textAlignment w:val="baseline"/>
        <w:rPr>
          <w:rFonts w:eastAsia="Times New Roman" w:cstheme="minorHAnsi"/>
          <w:color w:val="FF0000"/>
          <w:sz w:val="24"/>
          <w:szCs w:val="24"/>
          <w:lang w:val="en-US" w:eastAsia="nb-NO"/>
        </w:rPr>
      </w:pPr>
      <w:r w:rsidRPr="002F4502">
        <w:rPr>
          <w:rFonts w:eastAsia="Times New Roman" w:cstheme="minorHAnsi"/>
          <w:color w:val="FF0000"/>
          <w:sz w:val="24"/>
          <w:szCs w:val="24"/>
          <w:lang w:val="en-US" w:eastAsia="nb-NO"/>
        </w:rPr>
        <w:t>Wilhite et al (1996). A cross-cultural analysis of energy use behavior in Japan and Norway. Energy Policy. Vol 24. No 9. Pp 795-803.</w:t>
      </w:r>
    </w:p>
    <w:p w14:paraId="5D750A5A" w14:textId="77777777" w:rsidR="002F4502" w:rsidRPr="002F4502" w:rsidRDefault="002F4502" w:rsidP="002F4502">
      <w:pPr>
        <w:pStyle w:val="Listeavsnitt"/>
        <w:shd w:val="clear" w:color="auto" w:fill="FFFFFF"/>
        <w:spacing w:after="120" w:line="240" w:lineRule="auto"/>
        <w:textAlignment w:val="baseline"/>
        <w:rPr>
          <w:rFonts w:eastAsia="Times New Roman" w:cstheme="minorHAnsi"/>
          <w:sz w:val="24"/>
          <w:szCs w:val="24"/>
          <w:lang w:val="en-US" w:eastAsia="nb-NO"/>
        </w:rPr>
      </w:pPr>
    </w:p>
    <w:p w14:paraId="2B2F9850" w14:textId="06590115" w:rsidR="002F4502" w:rsidRPr="002F4502" w:rsidRDefault="002F4502" w:rsidP="002F4502">
      <w:pPr>
        <w:pStyle w:val="Listeavsnitt"/>
        <w:numPr>
          <w:ilvl w:val="0"/>
          <w:numId w:val="25"/>
        </w:numPr>
        <w:shd w:val="clear" w:color="auto" w:fill="FFFFFF"/>
        <w:spacing w:after="120" w:line="240" w:lineRule="auto"/>
        <w:textAlignment w:val="baseline"/>
        <w:rPr>
          <w:rFonts w:eastAsia="Times New Roman" w:cstheme="minorHAnsi"/>
          <w:color w:val="00B050"/>
          <w:sz w:val="24"/>
          <w:szCs w:val="24"/>
          <w:lang w:val="en-US" w:eastAsia="nb-NO"/>
        </w:rPr>
      </w:pPr>
      <w:r w:rsidRPr="002F4502">
        <w:rPr>
          <w:rFonts w:eastAsia="Times New Roman" w:cstheme="minorHAnsi"/>
          <w:color w:val="00B050"/>
          <w:sz w:val="24"/>
          <w:szCs w:val="24"/>
          <w:lang w:val="en-US" w:eastAsia="nb-NO"/>
        </w:rPr>
        <w:t>Recommended: Knight, K. W. Rosa, E. A. &amp; Schor, J. B. (2013) Could working less reduce pressures on the environment? A cross-national panel analysis of OECD-countries, 1970-2007. Global Environmental Change 23 (2013) 691-700</w:t>
      </w:r>
    </w:p>
    <w:p w14:paraId="127654CC" w14:textId="77777777" w:rsidR="002F4502" w:rsidRDefault="002F4502" w:rsidP="00553753">
      <w:pPr>
        <w:shd w:val="clear" w:color="auto" w:fill="FFFFFF"/>
        <w:spacing w:after="12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nb-NO"/>
        </w:rPr>
      </w:pPr>
    </w:p>
    <w:p w14:paraId="6DE3D55E" w14:textId="4801A6E0" w:rsidR="002F4502" w:rsidRPr="00CF1AA0" w:rsidRDefault="002F4502" w:rsidP="002F4502">
      <w:pPr>
        <w:shd w:val="clear" w:color="auto" w:fill="FFFFFF"/>
        <w:spacing w:after="12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nb-NO"/>
        </w:rPr>
      </w:pPr>
      <w:r w:rsidRPr="0075738B">
        <w:rPr>
          <w:rFonts w:eastAsia="Times New Roman" w:cstheme="minorHAnsi"/>
          <w:b/>
          <w:bCs/>
          <w:sz w:val="24"/>
          <w:szCs w:val="24"/>
          <w:lang w:val="en-US" w:eastAsia="nb-NO"/>
        </w:rPr>
        <w:lastRenderedPageBreak/>
        <w:t xml:space="preserve">Lecture </w:t>
      </w:r>
      <w:r>
        <w:rPr>
          <w:rFonts w:eastAsia="Times New Roman" w:cstheme="minorHAnsi"/>
          <w:b/>
          <w:bCs/>
          <w:sz w:val="24"/>
          <w:szCs w:val="24"/>
          <w:lang w:val="en-US" w:eastAsia="nb-NO"/>
        </w:rPr>
        <w:t xml:space="preserve">6: </w:t>
      </w:r>
      <w:r w:rsidR="001374A2">
        <w:rPr>
          <w:rFonts w:eastAsia="Times New Roman" w:cstheme="minorHAnsi"/>
          <w:b/>
          <w:bCs/>
          <w:sz w:val="24"/>
          <w:szCs w:val="24"/>
          <w:lang w:val="en-US" w:eastAsia="nb-NO"/>
        </w:rPr>
        <w:t xml:space="preserve">Energy, </w:t>
      </w:r>
      <w:proofErr w:type="gramStart"/>
      <w:r w:rsidR="001374A2">
        <w:rPr>
          <w:rFonts w:eastAsia="Times New Roman" w:cstheme="minorHAnsi"/>
          <w:b/>
          <w:bCs/>
          <w:sz w:val="24"/>
          <w:szCs w:val="24"/>
          <w:lang w:val="en-US" w:eastAsia="nb-NO"/>
        </w:rPr>
        <w:t>Justice</w:t>
      </w:r>
      <w:proofErr w:type="gramEnd"/>
      <w:r w:rsidR="001374A2">
        <w:rPr>
          <w:rFonts w:eastAsia="Times New Roman" w:cstheme="minorHAnsi"/>
          <w:b/>
          <w:bCs/>
          <w:sz w:val="24"/>
          <w:szCs w:val="24"/>
          <w:lang w:val="en-US" w:eastAsia="nb-NO"/>
        </w:rPr>
        <w:t xml:space="preserve"> and Power</w:t>
      </w:r>
      <w:r w:rsidR="009070AE">
        <w:rPr>
          <w:rFonts w:eastAsia="Times New Roman" w:cstheme="minorHAnsi"/>
          <w:b/>
          <w:bCs/>
          <w:sz w:val="24"/>
          <w:szCs w:val="24"/>
          <w:lang w:val="en-US" w:eastAsia="nb-NO"/>
        </w:rPr>
        <w:t xml:space="preserve"> (week 10 – Mar 3)</w:t>
      </w:r>
    </w:p>
    <w:p w14:paraId="40614012" w14:textId="77777777" w:rsidR="002F4502" w:rsidRDefault="002F4502" w:rsidP="00553753">
      <w:pPr>
        <w:shd w:val="clear" w:color="auto" w:fill="FFFFFF"/>
        <w:spacing w:after="12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nb-NO"/>
        </w:rPr>
      </w:pPr>
    </w:p>
    <w:p w14:paraId="19291407" w14:textId="77777777" w:rsidR="009070AE" w:rsidRDefault="009070AE" w:rsidP="009070AE">
      <w:pPr>
        <w:pStyle w:val="Listeavsnitt"/>
        <w:numPr>
          <w:ilvl w:val="0"/>
          <w:numId w:val="28"/>
        </w:numPr>
        <w:shd w:val="clear" w:color="auto" w:fill="FFFFFF"/>
        <w:spacing w:after="120" w:line="240" w:lineRule="auto"/>
        <w:textAlignment w:val="baseline"/>
        <w:rPr>
          <w:rFonts w:eastAsia="Times New Roman" w:cstheme="minorHAnsi"/>
          <w:sz w:val="24"/>
          <w:szCs w:val="24"/>
          <w:lang w:val="en-US" w:eastAsia="nb-NO"/>
        </w:rPr>
      </w:pPr>
      <w:r w:rsidRPr="009070AE">
        <w:rPr>
          <w:rFonts w:eastAsia="Times New Roman" w:cstheme="minorHAnsi"/>
          <w:sz w:val="24"/>
          <w:szCs w:val="24"/>
          <w:lang w:val="en-US" w:eastAsia="nb-NO"/>
        </w:rPr>
        <w:t xml:space="preserve">Chapter 6 “A world of energy” in Leichenko, R. M. and </w:t>
      </w:r>
      <w:proofErr w:type="gramStart"/>
      <w:r w:rsidRPr="009070AE">
        <w:rPr>
          <w:rFonts w:eastAsia="Times New Roman" w:cstheme="minorHAnsi"/>
          <w:sz w:val="24"/>
          <w:szCs w:val="24"/>
          <w:lang w:val="en-US" w:eastAsia="nb-NO"/>
        </w:rPr>
        <w:t>O‘</w:t>
      </w:r>
      <w:proofErr w:type="gramEnd"/>
      <w:r w:rsidRPr="009070AE">
        <w:rPr>
          <w:rFonts w:eastAsia="Times New Roman" w:cstheme="minorHAnsi"/>
          <w:sz w:val="24"/>
          <w:szCs w:val="24"/>
          <w:lang w:val="en-US" w:eastAsia="nb-NO"/>
        </w:rPr>
        <w:t xml:space="preserve">Brien, K (2024). Climate and Society. Transforming the Future. </w:t>
      </w:r>
    </w:p>
    <w:p w14:paraId="62F38742" w14:textId="3017B936" w:rsidR="009070AE" w:rsidRPr="001374A2" w:rsidRDefault="009070AE" w:rsidP="009070AE">
      <w:pPr>
        <w:pStyle w:val="Listeavsnitt"/>
        <w:numPr>
          <w:ilvl w:val="0"/>
          <w:numId w:val="28"/>
        </w:numPr>
        <w:shd w:val="clear" w:color="auto" w:fill="FFFFFF"/>
        <w:spacing w:after="120" w:line="240" w:lineRule="auto"/>
        <w:textAlignment w:val="baseline"/>
        <w:rPr>
          <w:rFonts w:eastAsia="Times New Roman" w:cstheme="minorHAnsi"/>
          <w:color w:val="FF0000"/>
          <w:sz w:val="24"/>
          <w:szCs w:val="24"/>
          <w:lang w:val="en-US" w:eastAsia="nb-NO"/>
        </w:rPr>
      </w:pPr>
      <w:r w:rsidRPr="001374A2">
        <w:rPr>
          <w:rFonts w:eastAsia="Times New Roman" w:cstheme="minorHAnsi"/>
          <w:color w:val="FF0000"/>
          <w:sz w:val="24"/>
          <w:szCs w:val="24"/>
          <w:lang w:val="en-US" w:eastAsia="nb-NO"/>
        </w:rPr>
        <w:t>Malm, A. (2013). The Origins of Fossil Capital: From Water to Steam in the British Cotton Industry. Historical Materialism 21.1. (2013) 15-68</w:t>
      </w:r>
    </w:p>
    <w:p w14:paraId="3398D2C8" w14:textId="77777777" w:rsidR="009070AE" w:rsidRPr="001374A2" w:rsidRDefault="009070AE" w:rsidP="009070AE">
      <w:pPr>
        <w:pStyle w:val="Listeavsnitt"/>
        <w:numPr>
          <w:ilvl w:val="0"/>
          <w:numId w:val="28"/>
        </w:numPr>
        <w:shd w:val="clear" w:color="auto" w:fill="FFFFFF"/>
        <w:spacing w:after="120" w:line="240" w:lineRule="auto"/>
        <w:textAlignment w:val="baseline"/>
        <w:rPr>
          <w:rFonts w:eastAsia="Times New Roman" w:cstheme="minorHAnsi"/>
          <w:color w:val="FF0000"/>
          <w:sz w:val="24"/>
          <w:szCs w:val="24"/>
          <w:lang w:val="en-US" w:eastAsia="nb-NO"/>
        </w:rPr>
      </w:pPr>
      <w:r w:rsidRPr="00807CA1">
        <w:rPr>
          <w:rFonts w:eastAsia="Times New Roman" w:cstheme="minorHAnsi"/>
          <w:color w:val="FF0000"/>
          <w:sz w:val="24"/>
          <w:szCs w:val="24"/>
          <w:lang w:val="en-US" w:eastAsia="nb-NO"/>
        </w:rPr>
        <w:t>Simpson</w:t>
      </w:r>
      <w:r w:rsidRPr="001374A2">
        <w:rPr>
          <w:rFonts w:eastAsia="Times New Roman" w:cstheme="minorHAnsi"/>
          <w:color w:val="FF0000"/>
          <w:sz w:val="24"/>
          <w:szCs w:val="24"/>
          <w:lang w:val="en-US" w:eastAsia="nb-NO"/>
        </w:rPr>
        <w:t>, M. (2022). Fossil Urbanism: fossil fuel flows, settler colonial circulations and the production of carbon cities. Urban Geography, 43:1, 101-122</w:t>
      </w:r>
    </w:p>
    <w:p w14:paraId="08DB1A67" w14:textId="77777777" w:rsidR="009070AE" w:rsidRPr="001374A2" w:rsidRDefault="009070AE" w:rsidP="009070AE">
      <w:pPr>
        <w:pStyle w:val="Listeavsnitt"/>
        <w:numPr>
          <w:ilvl w:val="0"/>
          <w:numId w:val="28"/>
        </w:numPr>
        <w:shd w:val="clear" w:color="auto" w:fill="FFFFFF"/>
        <w:spacing w:after="120" w:line="240" w:lineRule="auto"/>
        <w:textAlignment w:val="baseline"/>
        <w:rPr>
          <w:rFonts w:eastAsia="Times New Roman" w:cstheme="minorHAnsi"/>
          <w:color w:val="FF0000"/>
          <w:sz w:val="24"/>
          <w:szCs w:val="24"/>
          <w:lang w:val="en-US" w:eastAsia="nb-NO"/>
        </w:rPr>
      </w:pPr>
      <w:r w:rsidRPr="001374A2">
        <w:rPr>
          <w:rFonts w:eastAsia="Times New Roman" w:cstheme="minorHAnsi"/>
          <w:color w:val="FF0000"/>
          <w:sz w:val="24"/>
          <w:szCs w:val="24"/>
          <w:lang w:val="en-US" w:eastAsia="nb-NO"/>
        </w:rPr>
        <w:t xml:space="preserve">Bell, S. E., Fitzgerald, J. &amp; York, R. (2019). Protecting the power to pollute: Identity co-optation, </w:t>
      </w:r>
      <w:proofErr w:type="gramStart"/>
      <w:r w:rsidRPr="001374A2">
        <w:rPr>
          <w:rFonts w:eastAsia="Times New Roman" w:cstheme="minorHAnsi"/>
          <w:color w:val="FF0000"/>
          <w:sz w:val="24"/>
          <w:szCs w:val="24"/>
          <w:lang w:val="en-US" w:eastAsia="nb-NO"/>
        </w:rPr>
        <w:t>gender</w:t>
      </w:r>
      <w:proofErr w:type="gramEnd"/>
      <w:r w:rsidRPr="001374A2">
        <w:rPr>
          <w:rFonts w:eastAsia="Times New Roman" w:cstheme="minorHAnsi"/>
          <w:color w:val="FF0000"/>
          <w:sz w:val="24"/>
          <w:szCs w:val="24"/>
          <w:lang w:val="en-US" w:eastAsia="nb-NO"/>
        </w:rPr>
        <w:t xml:space="preserve"> and the public relations strategies of fossil fuel industries in the United States. Environmental Sociology, 5:3, 323-338</w:t>
      </w:r>
    </w:p>
    <w:p w14:paraId="12F067F7" w14:textId="77777777" w:rsidR="009070AE" w:rsidRPr="001374A2" w:rsidRDefault="009070AE" w:rsidP="009070AE">
      <w:pPr>
        <w:pStyle w:val="Listeavsnitt"/>
        <w:shd w:val="clear" w:color="auto" w:fill="FFFFFF"/>
        <w:spacing w:after="120" w:line="240" w:lineRule="auto"/>
        <w:textAlignment w:val="baseline"/>
        <w:rPr>
          <w:rFonts w:eastAsia="Times New Roman" w:cstheme="minorHAnsi"/>
          <w:color w:val="FF0000"/>
          <w:sz w:val="24"/>
          <w:szCs w:val="24"/>
          <w:lang w:val="en-US" w:eastAsia="nb-NO"/>
        </w:rPr>
      </w:pPr>
    </w:p>
    <w:p w14:paraId="5CD67DB1" w14:textId="4A37F098" w:rsidR="009070AE" w:rsidRPr="00807CA1" w:rsidRDefault="009070AE" w:rsidP="009070AE">
      <w:pPr>
        <w:pStyle w:val="Listeavsnitt"/>
        <w:numPr>
          <w:ilvl w:val="0"/>
          <w:numId w:val="27"/>
        </w:numPr>
        <w:shd w:val="clear" w:color="auto" w:fill="FFFFFF"/>
        <w:spacing w:after="120" w:line="240" w:lineRule="auto"/>
        <w:textAlignment w:val="baseline"/>
        <w:rPr>
          <w:rFonts w:eastAsia="Times New Roman" w:cstheme="minorHAnsi"/>
          <w:color w:val="FF0000"/>
          <w:sz w:val="24"/>
          <w:szCs w:val="24"/>
          <w:lang w:val="en-US" w:eastAsia="nb-NO"/>
        </w:rPr>
      </w:pPr>
      <w:r w:rsidRPr="001374A2">
        <w:rPr>
          <w:rFonts w:eastAsia="Times New Roman" w:cstheme="minorHAnsi"/>
          <w:color w:val="00B050"/>
          <w:sz w:val="24"/>
          <w:szCs w:val="24"/>
          <w:lang w:val="en-US" w:eastAsia="nb-NO"/>
        </w:rPr>
        <w:t xml:space="preserve">Recommended reading: </w:t>
      </w:r>
      <w:proofErr w:type="spellStart"/>
      <w:r w:rsidRPr="00807CA1">
        <w:rPr>
          <w:rFonts w:eastAsia="Times New Roman" w:cstheme="minorHAnsi"/>
          <w:color w:val="FF0000"/>
          <w:sz w:val="24"/>
          <w:szCs w:val="24"/>
          <w:lang w:val="en-US" w:eastAsia="nb-NO"/>
        </w:rPr>
        <w:t>Sicotte</w:t>
      </w:r>
      <w:proofErr w:type="spellEnd"/>
      <w:r w:rsidRPr="00807CA1">
        <w:rPr>
          <w:rFonts w:eastAsia="Times New Roman" w:cstheme="minorHAnsi"/>
          <w:color w:val="FF0000"/>
          <w:sz w:val="24"/>
          <w:szCs w:val="24"/>
          <w:lang w:val="en-US" w:eastAsia="nb-NO"/>
        </w:rPr>
        <w:t>, D. M. &amp; Joyce, K. A. Not a ‘</w:t>
      </w:r>
      <w:proofErr w:type="spellStart"/>
      <w:r w:rsidRPr="00807CA1">
        <w:rPr>
          <w:rFonts w:eastAsia="Times New Roman" w:cstheme="minorHAnsi"/>
          <w:color w:val="FF0000"/>
          <w:sz w:val="24"/>
          <w:szCs w:val="24"/>
          <w:lang w:val="en-US" w:eastAsia="nb-NO"/>
        </w:rPr>
        <w:t>Petro_</w:t>
      </w:r>
      <w:proofErr w:type="gramStart"/>
      <w:r w:rsidRPr="00807CA1">
        <w:rPr>
          <w:rFonts w:eastAsia="Times New Roman" w:cstheme="minorHAnsi"/>
          <w:color w:val="FF0000"/>
          <w:sz w:val="24"/>
          <w:szCs w:val="24"/>
          <w:lang w:val="en-US" w:eastAsia="nb-NO"/>
        </w:rPr>
        <w:t>metro</w:t>
      </w:r>
      <w:proofErr w:type="spellEnd"/>
      <w:r w:rsidRPr="00807CA1">
        <w:rPr>
          <w:rFonts w:eastAsia="Times New Roman" w:cstheme="minorHAnsi"/>
          <w:color w:val="FF0000"/>
          <w:sz w:val="24"/>
          <w:szCs w:val="24"/>
          <w:lang w:val="en-US" w:eastAsia="nb-NO"/>
        </w:rPr>
        <w:t>‘</w:t>
      </w:r>
      <w:proofErr w:type="gramEnd"/>
      <w:r w:rsidRPr="00807CA1">
        <w:rPr>
          <w:rFonts w:eastAsia="Times New Roman" w:cstheme="minorHAnsi"/>
          <w:color w:val="FF0000"/>
          <w:sz w:val="24"/>
          <w:szCs w:val="24"/>
          <w:lang w:val="en-US" w:eastAsia="nb-NO"/>
        </w:rPr>
        <w:t>: Challenging fossil fuel expansion. Environmental Sociology, 3:4, 337-347</w:t>
      </w:r>
      <w:r w:rsidR="00807CA1">
        <w:rPr>
          <w:rFonts w:eastAsia="Times New Roman" w:cstheme="minorHAnsi"/>
          <w:color w:val="FF0000"/>
          <w:sz w:val="24"/>
          <w:szCs w:val="24"/>
          <w:lang w:val="en-US" w:eastAsia="nb-NO"/>
        </w:rPr>
        <w:t>.</w:t>
      </w:r>
    </w:p>
    <w:p w14:paraId="3CA6E8A4" w14:textId="77777777" w:rsidR="009070AE" w:rsidRDefault="009070AE" w:rsidP="009070AE">
      <w:pPr>
        <w:shd w:val="clear" w:color="auto" w:fill="FFFFFF"/>
        <w:spacing w:after="12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nb-NO"/>
        </w:rPr>
      </w:pPr>
    </w:p>
    <w:p w14:paraId="6A3E9D65" w14:textId="6C6BD268" w:rsidR="009070AE" w:rsidRPr="009070AE" w:rsidRDefault="009070AE" w:rsidP="009070AE">
      <w:pPr>
        <w:shd w:val="clear" w:color="auto" w:fill="FFFFFF"/>
        <w:spacing w:after="120" w:line="240" w:lineRule="auto"/>
        <w:textAlignment w:val="baseline"/>
        <w:rPr>
          <w:rFonts w:eastAsia="Times New Roman" w:cstheme="minorHAnsi"/>
          <w:sz w:val="24"/>
          <w:szCs w:val="24"/>
          <w:lang w:val="en-US" w:eastAsia="nb-NO"/>
        </w:rPr>
      </w:pPr>
      <w:r w:rsidRPr="009070AE">
        <w:rPr>
          <w:rFonts w:eastAsia="Times New Roman" w:cstheme="minorHAnsi"/>
          <w:b/>
          <w:bCs/>
          <w:sz w:val="24"/>
          <w:szCs w:val="24"/>
          <w:lang w:val="en-US" w:eastAsia="nb-NO"/>
        </w:rPr>
        <w:t>Lecture 7</w:t>
      </w:r>
      <w:r>
        <w:rPr>
          <w:rFonts w:eastAsia="Times New Roman" w:cstheme="minorHAnsi"/>
          <w:b/>
          <w:bCs/>
          <w:sz w:val="24"/>
          <w:szCs w:val="24"/>
          <w:lang w:val="en-US" w:eastAsia="nb-NO"/>
        </w:rPr>
        <w:t xml:space="preserve">: </w:t>
      </w:r>
      <w:r w:rsidR="001374A2">
        <w:rPr>
          <w:rFonts w:eastAsia="Times New Roman" w:cstheme="minorHAnsi"/>
          <w:b/>
          <w:bCs/>
          <w:sz w:val="24"/>
          <w:szCs w:val="24"/>
          <w:lang w:val="en-US" w:eastAsia="nb-NO"/>
        </w:rPr>
        <w:t>The Role of Social Organization</w:t>
      </w:r>
      <w:r>
        <w:rPr>
          <w:rFonts w:eastAsia="Times New Roman" w:cstheme="minorHAnsi"/>
          <w:b/>
          <w:bCs/>
          <w:sz w:val="24"/>
          <w:szCs w:val="24"/>
          <w:lang w:val="en-US" w:eastAsia="nb-NO"/>
        </w:rPr>
        <w:t xml:space="preserve"> (week 11 – Mar 10)</w:t>
      </w:r>
    </w:p>
    <w:p w14:paraId="14A323DA" w14:textId="77777777" w:rsidR="009070AE" w:rsidRDefault="009070AE" w:rsidP="00553753">
      <w:pPr>
        <w:shd w:val="clear" w:color="auto" w:fill="FFFFFF"/>
        <w:spacing w:after="12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nb-NO"/>
        </w:rPr>
      </w:pPr>
    </w:p>
    <w:p w14:paraId="44A2410A" w14:textId="2F5EA1A2" w:rsidR="001374A2" w:rsidRPr="001374A2" w:rsidRDefault="001374A2" w:rsidP="001374A2">
      <w:pPr>
        <w:pStyle w:val="Listeavsnitt"/>
        <w:numPr>
          <w:ilvl w:val="0"/>
          <w:numId w:val="29"/>
        </w:numPr>
        <w:shd w:val="clear" w:color="auto" w:fill="FFFFFF"/>
        <w:spacing w:after="120" w:line="240" w:lineRule="auto"/>
        <w:textAlignment w:val="baseline"/>
        <w:rPr>
          <w:rFonts w:eastAsia="Times New Roman" w:cstheme="minorHAnsi"/>
          <w:color w:val="FF0000"/>
          <w:sz w:val="24"/>
          <w:szCs w:val="24"/>
          <w:lang w:val="en-US" w:eastAsia="nb-NO"/>
        </w:rPr>
      </w:pPr>
      <w:r w:rsidRPr="001374A2">
        <w:rPr>
          <w:rFonts w:eastAsia="Times New Roman" w:cstheme="minorHAnsi"/>
          <w:color w:val="FF0000"/>
          <w:sz w:val="24"/>
          <w:szCs w:val="24"/>
          <w:lang w:val="en-US" w:eastAsia="nb-NO"/>
        </w:rPr>
        <w:t>Chapter 4 “Identifying solutions” in Stuart, D. (2021). What is environmental sociology? Polity Press (pages 41-69).</w:t>
      </w:r>
    </w:p>
    <w:p w14:paraId="1FA5FFC4" w14:textId="5C6B93F3" w:rsidR="001374A2" w:rsidRPr="001374A2" w:rsidRDefault="001374A2" w:rsidP="001374A2">
      <w:pPr>
        <w:pStyle w:val="Listeavsnitt"/>
        <w:numPr>
          <w:ilvl w:val="0"/>
          <w:numId w:val="29"/>
        </w:numPr>
        <w:shd w:val="clear" w:color="auto" w:fill="FFFFFF"/>
        <w:spacing w:after="120" w:line="240" w:lineRule="auto"/>
        <w:textAlignment w:val="baseline"/>
        <w:rPr>
          <w:rFonts w:eastAsia="Times New Roman" w:cstheme="minorHAnsi"/>
          <w:color w:val="FF0000"/>
          <w:sz w:val="24"/>
          <w:szCs w:val="24"/>
          <w:lang w:val="en-US" w:eastAsia="nb-NO"/>
        </w:rPr>
      </w:pPr>
      <w:r w:rsidRPr="001374A2">
        <w:rPr>
          <w:rFonts w:eastAsia="Times New Roman" w:cstheme="minorHAnsi"/>
          <w:color w:val="FF0000"/>
          <w:sz w:val="24"/>
          <w:szCs w:val="24"/>
          <w:lang w:val="en-US" w:eastAsia="nb-NO"/>
        </w:rPr>
        <w:t>Rosa, H. (2003). Social acceleration: Ethical and Political Consequences of a Desynchronized High-Speed Society. Constellations Volume 10, Issue 1.</w:t>
      </w:r>
    </w:p>
    <w:p w14:paraId="295C080A" w14:textId="3E908C54" w:rsidR="001374A2" w:rsidRPr="001374A2" w:rsidRDefault="001374A2" w:rsidP="001374A2">
      <w:pPr>
        <w:pStyle w:val="Listeavsnitt"/>
        <w:numPr>
          <w:ilvl w:val="0"/>
          <w:numId w:val="29"/>
        </w:numPr>
        <w:shd w:val="clear" w:color="auto" w:fill="FFFFFF"/>
        <w:spacing w:after="120" w:line="240" w:lineRule="auto"/>
        <w:textAlignment w:val="baseline"/>
        <w:rPr>
          <w:rFonts w:eastAsia="Times New Roman" w:cstheme="minorHAnsi"/>
          <w:color w:val="FF0000"/>
          <w:sz w:val="24"/>
          <w:szCs w:val="24"/>
          <w:lang w:val="en-US" w:eastAsia="nb-NO"/>
        </w:rPr>
      </w:pPr>
      <w:r w:rsidRPr="001374A2">
        <w:rPr>
          <w:rFonts w:eastAsia="Times New Roman" w:cstheme="minorHAnsi"/>
          <w:color w:val="FF0000"/>
          <w:sz w:val="24"/>
          <w:szCs w:val="24"/>
          <w:lang w:val="en-US" w:eastAsia="nb-NO"/>
        </w:rPr>
        <w:t>Shove, E. (2003). Converging conventions of Comfort, Cleanliness and Convenience. Journal of Consumer Policy 26, 395-418.</w:t>
      </w:r>
    </w:p>
    <w:p w14:paraId="03D51C1D" w14:textId="77777777" w:rsidR="001374A2" w:rsidRPr="001374A2" w:rsidRDefault="001374A2" w:rsidP="001374A2">
      <w:pPr>
        <w:pStyle w:val="Listeavsnitt"/>
        <w:shd w:val="clear" w:color="auto" w:fill="FFFFFF"/>
        <w:spacing w:after="120" w:line="240" w:lineRule="auto"/>
        <w:textAlignment w:val="baseline"/>
        <w:rPr>
          <w:rFonts w:eastAsia="Times New Roman" w:cstheme="minorHAnsi"/>
          <w:sz w:val="24"/>
          <w:szCs w:val="24"/>
          <w:lang w:val="en-US" w:eastAsia="nb-NO"/>
        </w:rPr>
      </w:pPr>
    </w:p>
    <w:p w14:paraId="06931EA3" w14:textId="6D0D1142" w:rsidR="001374A2" w:rsidRPr="00807CA1" w:rsidRDefault="001374A2" w:rsidP="001374A2">
      <w:pPr>
        <w:pStyle w:val="Listeavsnitt"/>
        <w:numPr>
          <w:ilvl w:val="0"/>
          <w:numId w:val="30"/>
        </w:numPr>
        <w:shd w:val="clear" w:color="auto" w:fill="FFFFFF"/>
        <w:spacing w:after="120" w:line="240" w:lineRule="auto"/>
        <w:textAlignment w:val="baseline"/>
        <w:rPr>
          <w:rFonts w:eastAsia="Times New Roman" w:cstheme="minorHAnsi"/>
          <w:color w:val="FF0000"/>
          <w:sz w:val="24"/>
          <w:szCs w:val="24"/>
          <w:lang w:val="en-US" w:eastAsia="nb-NO"/>
        </w:rPr>
      </w:pPr>
      <w:r w:rsidRPr="001374A2">
        <w:rPr>
          <w:rFonts w:eastAsia="Times New Roman" w:cstheme="minorHAnsi"/>
          <w:color w:val="00B050"/>
          <w:sz w:val="24"/>
          <w:szCs w:val="24"/>
          <w:lang w:val="en-US" w:eastAsia="nb-NO"/>
        </w:rPr>
        <w:t xml:space="preserve">Recommended reading: </w:t>
      </w:r>
      <w:proofErr w:type="spellStart"/>
      <w:r w:rsidRPr="00807CA1">
        <w:rPr>
          <w:rFonts w:eastAsia="Times New Roman" w:cstheme="minorHAnsi"/>
          <w:color w:val="FF0000"/>
          <w:sz w:val="24"/>
          <w:szCs w:val="24"/>
          <w:lang w:val="en-US" w:eastAsia="nb-NO"/>
        </w:rPr>
        <w:t>Aliagha</w:t>
      </w:r>
      <w:proofErr w:type="spellEnd"/>
      <w:r w:rsidRPr="00807CA1">
        <w:rPr>
          <w:rFonts w:eastAsia="Times New Roman" w:cstheme="minorHAnsi"/>
          <w:color w:val="FF0000"/>
          <w:sz w:val="24"/>
          <w:szCs w:val="24"/>
          <w:lang w:val="en-US" w:eastAsia="nb-NO"/>
        </w:rPr>
        <w:t>, G. U. &amp; Cin, NG Yin (2013). Perceptions of Malaysian Office Workers on the Adoption of the Japanese Cool Biz Concept of Energy Conservation. Journal of Asian and African Studies 48 (4), 427-446.</w:t>
      </w:r>
    </w:p>
    <w:p w14:paraId="4482E546" w14:textId="77777777" w:rsidR="009070AE" w:rsidRDefault="009070AE" w:rsidP="00553753">
      <w:pPr>
        <w:shd w:val="clear" w:color="auto" w:fill="FFFFFF"/>
        <w:spacing w:after="12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nb-NO"/>
        </w:rPr>
      </w:pPr>
    </w:p>
    <w:p w14:paraId="77184598" w14:textId="1BAF3099" w:rsidR="00553753" w:rsidRPr="001374A2" w:rsidRDefault="001374A2" w:rsidP="00553753">
      <w:pPr>
        <w:shd w:val="clear" w:color="auto" w:fill="FFFFFF"/>
        <w:spacing w:after="120" w:line="240" w:lineRule="auto"/>
        <w:textAlignment w:val="baseline"/>
        <w:rPr>
          <w:rFonts w:cstheme="minorHAnsi"/>
          <w:b/>
          <w:bCs/>
          <w:color w:val="000000"/>
          <w:sz w:val="24"/>
          <w:szCs w:val="24"/>
          <w:shd w:val="clear" w:color="auto" w:fill="EBF3F9"/>
          <w:lang w:val="en-US"/>
        </w:rPr>
      </w:pPr>
      <w:r>
        <w:rPr>
          <w:rFonts w:eastAsia="Times New Roman" w:cstheme="minorHAnsi"/>
          <w:b/>
          <w:bCs/>
          <w:sz w:val="24"/>
          <w:szCs w:val="24"/>
          <w:lang w:val="en-US" w:eastAsia="nb-NO"/>
        </w:rPr>
        <w:t xml:space="preserve">Lecture 8: </w:t>
      </w:r>
      <w:r w:rsidR="00553753" w:rsidRPr="00CF1AA0">
        <w:rPr>
          <w:rFonts w:eastAsia="Times New Roman" w:cstheme="minorHAnsi"/>
          <w:b/>
          <w:bCs/>
          <w:sz w:val="24"/>
          <w:szCs w:val="24"/>
          <w:lang w:val="en-US" w:eastAsia="nb-NO"/>
        </w:rPr>
        <w:t>Biodiversity and Land-use Change</w:t>
      </w:r>
      <w:r w:rsidR="00FB17BB">
        <w:rPr>
          <w:rFonts w:eastAsia="Times New Roman" w:cstheme="minorHAnsi"/>
          <w:b/>
          <w:bCs/>
          <w:sz w:val="24"/>
          <w:szCs w:val="24"/>
          <w:lang w:val="en-US" w:eastAsia="nb-NO"/>
        </w:rPr>
        <w:t xml:space="preserve"> (week 12 – March 17)</w:t>
      </w:r>
    </w:p>
    <w:p w14:paraId="1DD776ED" w14:textId="77777777" w:rsidR="00FB17BB" w:rsidRPr="00FB17BB" w:rsidRDefault="00553753" w:rsidP="00FB17BB">
      <w:pPr>
        <w:pStyle w:val="Listeavsnitt"/>
        <w:numPr>
          <w:ilvl w:val="0"/>
          <w:numId w:val="13"/>
        </w:numPr>
        <w:rPr>
          <w:sz w:val="24"/>
          <w:szCs w:val="24"/>
          <w:lang w:val="en-US"/>
        </w:rPr>
      </w:pPr>
      <w:r w:rsidRPr="00FB17BB">
        <w:rPr>
          <w:sz w:val="24"/>
          <w:szCs w:val="24"/>
          <w:lang w:val="en-US"/>
        </w:rPr>
        <w:t xml:space="preserve">Caro, T., Rowe, Z., Berger, J., </w:t>
      </w:r>
      <w:proofErr w:type="spellStart"/>
      <w:r w:rsidRPr="00FB17BB">
        <w:rPr>
          <w:sz w:val="24"/>
          <w:szCs w:val="24"/>
          <w:lang w:val="en-US"/>
        </w:rPr>
        <w:t>Wholey</w:t>
      </w:r>
      <w:proofErr w:type="spellEnd"/>
      <w:r w:rsidRPr="00FB17BB">
        <w:rPr>
          <w:sz w:val="24"/>
          <w:szCs w:val="24"/>
          <w:lang w:val="en-US"/>
        </w:rPr>
        <w:t xml:space="preserve">, P., and Dobson, A., 2022. An inconvenient misconception: Climate change is not the principal driver of biodiversity loss. </w:t>
      </w:r>
      <w:r w:rsidRPr="00FB17BB">
        <w:rPr>
          <w:i/>
          <w:iCs/>
          <w:sz w:val="24"/>
          <w:szCs w:val="24"/>
          <w:lang w:val="en-US"/>
        </w:rPr>
        <w:t>Conservation Letters</w:t>
      </w:r>
      <w:r w:rsidRPr="00FB17BB">
        <w:rPr>
          <w:sz w:val="24"/>
          <w:szCs w:val="24"/>
          <w:lang w:val="en-US"/>
        </w:rPr>
        <w:t xml:space="preserve"> 15(3): e12868.</w:t>
      </w:r>
      <w:r w:rsidR="00FB17BB" w:rsidRPr="00FB17BB">
        <w:rPr>
          <w:lang w:val="en-US"/>
        </w:rPr>
        <w:t xml:space="preserve"> </w:t>
      </w:r>
    </w:p>
    <w:p w14:paraId="19D159B1" w14:textId="60058BBB" w:rsidR="001374A2" w:rsidRPr="00FB17BB" w:rsidRDefault="00FB17BB" w:rsidP="00FB17BB">
      <w:pPr>
        <w:pStyle w:val="Listeavsnitt"/>
        <w:numPr>
          <w:ilvl w:val="0"/>
          <w:numId w:val="13"/>
        </w:numPr>
        <w:rPr>
          <w:sz w:val="24"/>
          <w:szCs w:val="24"/>
          <w:lang w:val="en-US"/>
        </w:rPr>
      </w:pPr>
      <w:r w:rsidRPr="00FB17BB">
        <w:rPr>
          <w:sz w:val="24"/>
          <w:szCs w:val="24"/>
          <w:lang w:val="en-US"/>
        </w:rPr>
        <w:t xml:space="preserve">Elias, M. Joshi, </w:t>
      </w:r>
      <w:proofErr w:type="gramStart"/>
      <w:r w:rsidRPr="00FB17BB">
        <w:rPr>
          <w:sz w:val="24"/>
          <w:szCs w:val="24"/>
          <w:lang w:val="en-US"/>
        </w:rPr>
        <w:t>D.</w:t>
      </w:r>
      <w:proofErr w:type="gramEnd"/>
      <w:r w:rsidRPr="00FB17BB">
        <w:rPr>
          <w:sz w:val="24"/>
          <w:szCs w:val="24"/>
          <w:lang w:val="en-US"/>
        </w:rPr>
        <w:t xml:space="preserve"> and R. </w:t>
      </w:r>
      <w:proofErr w:type="spellStart"/>
      <w:r w:rsidRPr="00FB17BB">
        <w:rPr>
          <w:sz w:val="24"/>
          <w:szCs w:val="24"/>
          <w:lang w:val="en-US"/>
        </w:rPr>
        <w:t>Meinzen</w:t>
      </w:r>
      <w:proofErr w:type="spellEnd"/>
      <w:r w:rsidRPr="00FB17BB">
        <w:rPr>
          <w:sz w:val="24"/>
          <w:szCs w:val="24"/>
          <w:lang w:val="en-US"/>
        </w:rPr>
        <w:t>-Dic</w:t>
      </w:r>
      <w:r>
        <w:rPr>
          <w:sz w:val="24"/>
          <w:szCs w:val="24"/>
          <w:lang w:val="en-US"/>
        </w:rPr>
        <w:t>k</w:t>
      </w:r>
      <w:r w:rsidRPr="00FB17BB">
        <w:rPr>
          <w:sz w:val="24"/>
          <w:szCs w:val="24"/>
          <w:lang w:val="en-US"/>
        </w:rPr>
        <w:t>. 2020. Restoration for Whom, by Whom? A Feminist Political Ecology of Restoration</w:t>
      </w:r>
      <w:r>
        <w:rPr>
          <w:sz w:val="24"/>
          <w:szCs w:val="24"/>
          <w:lang w:val="en-US"/>
        </w:rPr>
        <w:t xml:space="preserve">. </w:t>
      </w:r>
      <w:r w:rsidRPr="00FB17BB">
        <w:rPr>
          <w:i/>
          <w:iCs/>
          <w:sz w:val="24"/>
          <w:szCs w:val="24"/>
          <w:lang w:val="en-US"/>
        </w:rPr>
        <w:t>Ecological Restoration</w:t>
      </w:r>
      <w:r>
        <w:rPr>
          <w:sz w:val="24"/>
          <w:szCs w:val="24"/>
          <w:lang w:val="en-US"/>
        </w:rPr>
        <w:t xml:space="preserve"> 39: 1-2.   </w:t>
      </w:r>
    </w:p>
    <w:p w14:paraId="19AD68A2" w14:textId="28E27FD3" w:rsidR="00CF1AA0" w:rsidRPr="00807CA1" w:rsidRDefault="00CF1AA0" w:rsidP="00CF1AA0">
      <w:pPr>
        <w:pStyle w:val="Bibliografi"/>
        <w:numPr>
          <w:ilvl w:val="0"/>
          <w:numId w:val="13"/>
        </w:numPr>
        <w:rPr>
          <w:sz w:val="24"/>
          <w:szCs w:val="24"/>
          <w:lang w:val="en-US"/>
        </w:rPr>
      </w:pPr>
      <w:r w:rsidRPr="00CF1AA0">
        <w:rPr>
          <w:sz w:val="24"/>
          <w:szCs w:val="24"/>
          <w:lang w:val="en-US"/>
        </w:rPr>
        <w:t xml:space="preserve">Gosnell, H., 2022. Regenerating soil, regenerating soul: an integral approach to understanding agricultural transformation. </w:t>
      </w:r>
      <w:r w:rsidRPr="00CF1AA0">
        <w:rPr>
          <w:i/>
          <w:iCs/>
          <w:sz w:val="24"/>
          <w:szCs w:val="24"/>
          <w:lang w:val="en-US"/>
        </w:rPr>
        <w:t>Sustainability Science</w:t>
      </w:r>
      <w:r w:rsidRPr="00CF1AA0">
        <w:rPr>
          <w:sz w:val="24"/>
          <w:szCs w:val="24"/>
          <w:lang w:val="en-US"/>
        </w:rPr>
        <w:t xml:space="preserve"> 17: 603–620.</w:t>
      </w:r>
    </w:p>
    <w:p w14:paraId="3F5773F1" w14:textId="7B7809EA" w:rsidR="00553753" w:rsidRPr="00061B79" w:rsidRDefault="00F61731" w:rsidP="00553753">
      <w:pPr>
        <w:pStyle w:val="Bibliografi"/>
        <w:numPr>
          <w:ilvl w:val="0"/>
          <w:numId w:val="12"/>
        </w:numPr>
        <w:rPr>
          <w:color w:val="00B050"/>
          <w:sz w:val="24"/>
          <w:szCs w:val="24"/>
          <w:lang w:val="en-US"/>
        </w:rPr>
      </w:pPr>
      <w:r w:rsidRPr="00D30DA6">
        <w:rPr>
          <w:i/>
          <w:iCs/>
          <w:color w:val="00B050"/>
          <w:sz w:val="24"/>
          <w:szCs w:val="24"/>
          <w:lang w:val="en-US"/>
        </w:rPr>
        <w:t>Recommended</w:t>
      </w:r>
      <w:r w:rsidRPr="00D30DA6">
        <w:rPr>
          <w:color w:val="00B050"/>
          <w:sz w:val="24"/>
          <w:szCs w:val="24"/>
          <w:lang w:val="en-US"/>
        </w:rPr>
        <w:t xml:space="preserve">: </w:t>
      </w:r>
      <w:proofErr w:type="spellStart"/>
      <w:r w:rsidR="00553753" w:rsidRPr="00D30DA6">
        <w:rPr>
          <w:color w:val="00B050"/>
          <w:sz w:val="24"/>
          <w:szCs w:val="24"/>
          <w:lang w:val="en-US"/>
        </w:rPr>
        <w:t>Fraanje</w:t>
      </w:r>
      <w:proofErr w:type="spellEnd"/>
      <w:r w:rsidR="00553753" w:rsidRPr="00D30DA6">
        <w:rPr>
          <w:color w:val="00B050"/>
          <w:sz w:val="24"/>
          <w:szCs w:val="24"/>
          <w:lang w:val="en-US"/>
        </w:rPr>
        <w:t xml:space="preserve">, W. and Garnett, T., 2022. </w:t>
      </w:r>
      <w:r w:rsidR="00553753" w:rsidRPr="00061B79">
        <w:rPr>
          <w:color w:val="00B050"/>
          <w:sz w:val="24"/>
          <w:szCs w:val="24"/>
          <w:lang w:val="en-US"/>
        </w:rPr>
        <w:t xml:space="preserve">Rewilding and its implications for agriculture. </w:t>
      </w:r>
      <w:r w:rsidR="00553753" w:rsidRPr="00061B79">
        <w:rPr>
          <w:i/>
          <w:iCs/>
          <w:color w:val="00B050"/>
          <w:sz w:val="24"/>
          <w:szCs w:val="24"/>
          <w:lang w:val="en-US"/>
        </w:rPr>
        <w:t>TABLE</w:t>
      </w:r>
      <w:r w:rsidR="00553753" w:rsidRPr="00061B79">
        <w:rPr>
          <w:color w:val="00B050"/>
          <w:sz w:val="24"/>
          <w:szCs w:val="24"/>
          <w:lang w:val="en-US"/>
        </w:rPr>
        <w:t xml:space="preserve">. Available at: </w:t>
      </w:r>
      <w:hyperlink r:id="rId8" w:history="1">
        <w:r w:rsidR="00553753" w:rsidRPr="00061B79">
          <w:rPr>
            <w:rStyle w:val="Hyperkobling"/>
            <w:color w:val="00B050"/>
            <w:sz w:val="24"/>
            <w:szCs w:val="24"/>
            <w:lang w:val="en-US"/>
          </w:rPr>
          <w:t>https://tabledebates.org/building-blocks/rewilding-and-its-implications-agriculture</w:t>
        </w:r>
      </w:hyperlink>
      <w:r w:rsidR="00553753" w:rsidRPr="00061B79">
        <w:rPr>
          <w:color w:val="00B050"/>
          <w:sz w:val="24"/>
          <w:szCs w:val="24"/>
          <w:lang w:val="en-US"/>
        </w:rPr>
        <w:t xml:space="preserve"> [Accessed September 17, 2023].</w:t>
      </w:r>
    </w:p>
    <w:p w14:paraId="68D4E616" w14:textId="77777777" w:rsidR="00084FD5" w:rsidRPr="00871918" w:rsidRDefault="00084FD5" w:rsidP="0075738B">
      <w:pPr>
        <w:shd w:val="clear" w:color="auto" w:fill="FFFFFF"/>
        <w:spacing w:after="120" w:line="240" w:lineRule="auto"/>
        <w:textAlignment w:val="baseline"/>
        <w:rPr>
          <w:rFonts w:cstheme="minorHAnsi"/>
          <w:color w:val="000000"/>
          <w:sz w:val="24"/>
          <w:szCs w:val="24"/>
          <w:shd w:val="clear" w:color="auto" w:fill="EBF3F9"/>
          <w:lang w:val="en-US"/>
        </w:rPr>
      </w:pPr>
    </w:p>
    <w:p w14:paraId="2E4D978E" w14:textId="64113D30" w:rsidR="00F61731" w:rsidRPr="00F61731" w:rsidRDefault="00F61731" w:rsidP="00F61731">
      <w:pPr>
        <w:pStyle w:val="Bibliografi"/>
        <w:rPr>
          <w:b/>
          <w:bCs/>
          <w:sz w:val="24"/>
          <w:szCs w:val="24"/>
          <w:lang w:val="en-US"/>
        </w:rPr>
      </w:pPr>
      <w:r w:rsidRPr="00F61731">
        <w:rPr>
          <w:b/>
          <w:bCs/>
          <w:sz w:val="24"/>
          <w:szCs w:val="24"/>
          <w:lang w:val="en-US"/>
        </w:rPr>
        <w:lastRenderedPageBreak/>
        <w:t>Lecture 8</w:t>
      </w:r>
      <w:r w:rsidR="00FB17BB">
        <w:rPr>
          <w:b/>
          <w:bCs/>
          <w:sz w:val="24"/>
          <w:szCs w:val="24"/>
          <w:lang w:val="en-US"/>
        </w:rPr>
        <w:t xml:space="preserve">: </w:t>
      </w:r>
      <w:r w:rsidRPr="00F61731">
        <w:rPr>
          <w:b/>
          <w:bCs/>
          <w:sz w:val="24"/>
          <w:szCs w:val="24"/>
          <w:lang w:val="en-US"/>
        </w:rPr>
        <w:t>Climate Change</w:t>
      </w:r>
      <w:r>
        <w:rPr>
          <w:b/>
          <w:bCs/>
          <w:sz w:val="24"/>
          <w:szCs w:val="24"/>
          <w:lang w:val="en-US"/>
        </w:rPr>
        <w:t xml:space="preserve"> Impacts and Vulnerabilities</w:t>
      </w:r>
      <w:r w:rsidR="00FB17BB">
        <w:rPr>
          <w:b/>
          <w:bCs/>
          <w:sz w:val="24"/>
          <w:szCs w:val="24"/>
          <w:lang w:val="en-US"/>
        </w:rPr>
        <w:t xml:space="preserve"> (week 13 – March 2</w:t>
      </w:r>
      <w:r w:rsidR="00807CA1">
        <w:rPr>
          <w:b/>
          <w:bCs/>
          <w:sz w:val="24"/>
          <w:szCs w:val="24"/>
          <w:lang w:val="en-US"/>
        </w:rPr>
        <w:t>4</w:t>
      </w:r>
      <w:r w:rsidR="00FB17BB">
        <w:rPr>
          <w:b/>
          <w:bCs/>
          <w:sz w:val="24"/>
          <w:szCs w:val="24"/>
          <w:lang w:val="en-US"/>
        </w:rPr>
        <w:t>)</w:t>
      </w:r>
    </w:p>
    <w:p w14:paraId="71BBF9CD" w14:textId="65A285F9" w:rsidR="00F61731" w:rsidRPr="00F61731" w:rsidRDefault="00F61731" w:rsidP="00F61731">
      <w:pPr>
        <w:pStyle w:val="Bibliografi"/>
        <w:numPr>
          <w:ilvl w:val="0"/>
          <w:numId w:val="18"/>
        </w:numPr>
        <w:rPr>
          <w:sz w:val="24"/>
          <w:szCs w:val="24"/>
          <w:lang w:val="en-US"/>
        </w:rPr>
      </w:pPr>
      <w:r w:rsidRPr="00F61731">
        <w:rPr>
          <w:sz w:val="24"/>
          <w:szCs w:val="24"/>
          <w:lang w:val="en-US"/>
        </w:rPr>
        <w:t>Leichenko and O’Brien 2019 (Ch. 7</w:t>
      </w:r>
      <w:r w:rsidR="00BC1C21">
        <w:rPr>
          <w:sz w:val="24"/>
          <w:szCs w:val="24"/>
          <w:lang w:val="en-US"/>
        </w:rPr>
        <w:t xml:space="preserve"> – Climate Change Impacts and Vulnerabilities</w:t>
      </w:r>
      <w:r w:rsidRPr="00F61731">
        <w:rPr>
          <w:sz w:val="24"/>
          <w:szCs w:val="24"/>
          <w:lang w:val="en-US"/>
        </w:rPr>
        <w:t xml:space="preserve">) </w:t>
      </w:r>
    </w:p>
    <w:p w14:paraId="581412EC" w14:textId="13345731" w:rsidR="00084FD5" w:rsidRDefault="00084FD5" w:rsidP="00F61731">
      <w:pPr>
        <w:pStyle w:val="Bibliografi"/>
        <w:numPr>
          <w:ilvl w:val="0"/>
          <w:numId w:val="18"/>
        </w:numPr>
        <w:rPr>
          <w:sz w:val="24"/>
          <w:szCs w:val="24"/>
          <w:lang w:val="en-US"/>
        </w:rPr>
      </w:pPr>
      <w:r w:rsidRPr="00084FD5">
        <w:rPr>
          <w:sz w:val="24"/>
          <w:szCs w:val="24"/>
          <w:lang w:val="en-US"/>
        </w:rPr>
        <w:t xml:space="preserve">Adger, W.N., Barnett, J., Brown, K., Marshall, N., and </w:t>
      </w:r>
      <w:proofErr w:type="spellStart"/>
      <w:r w:rsidRPr="00084FD5">
        <w:rPr>
          <w:sz w:val="24"/>
          <w:szCs w:val="24"/>
          <w:lang w:val="en-US"/>
        </w:rPr>
        <w:t>O’Brien</w:t>
      </w:r>
      <w:r w:rsidR="006641B5">
        <w:rPr>
          <w:sz w:val="24"/>
          <w:szCs w:val="24"/>
          <w:lang w:val="en-US"/>
        </w:rPr>
        <w:t>t</w:t>
      </w:r>
      <w:proofErr w:type="spellEnd"/>
      <w:r w:rsidR="006641B5">
        <w:rPr>
          <w:sz w:val="24"/>
          <w:szCs w:val="24"/>
          <w:lang w:val="en-US"/>
        </w:rPr>
        <w:t xml:space="preserve"> al.</w:t>
      </w:r>
      <w:r w:rsidRPr="00084FD5">
        <w:rPr>
          <w:sz w:val="24"/>
          <w:szCs w:val="24"/>
          <w:lang w:val="en-US"/>
        </w:rPr>
        <w:t xml:space="preserve">, K., 2013. Cultural dimensions of climate change impacts and adaptation. </w:t>
      </w:r>
      <w:r w:rsidRPr="00084FD5">
        <w:rPr>
          <w:i/>
          <w:iCs/>
          <w:sz w:val="24"/>
          <w:szCs w:val="24"/>
          <w:lang w:val="en-US"/>
        </w:rPr>
        <w:t>Nature Climate Change</w:t>
      </w:r>
      <w:r w:rsidRPr="00084FD5">
        <w:rPr>
          <w:sz w:val="24"/>
          <w:szCs w:val="24"/>
          <w:lang w:val="en-US"/>
        </w:rPr>
        <w:t xml:space="preserve"> 3(2): 112–117. </w:t>
      </w:r>
    </w:p>
    <w:p w14:paraId="156FD3C0" w14:textId="29CB4C7F" w:rsidR="00F61731" w:rsidRPr="00F61731" w:rsidRDefault="00F61731" w:rsidP="00F61731">
      <w:pPr>
        <w:pStyle w:val="Bibliografi"/>
        <w:numPr>
          <w:ilvl w:val="0"/>
          <w:numId w:val="18"/>
        </w:numPr>
        <w:rPr>
          <w:sz w:val="24"/>
          <w:szCs w:val="24"/>
          <w:lang w:val="en-US"/>
        </w:rPr>
      </w:pPr>
      <w:r w:rsidRPr="00084FD5">
        <w:rPr>
          <w:sz w:val="24"/>
          <w:szCs w:val="24"/>
          <w:lang w:val="en-US"/>
        </w:rPr>
        <w:t xml:space="preserve">Allison, E.A., 2015. The spiritual significance of glaciers in an age of climate change. </w:t>
      </w:r>
      <w:r w:rsidRPr="00084FD5">
        <w:rPr>
          <w:i/>
          <w:iCs/>
          <w:sz w:val="24"/>
          <w:szCs w:val="24"/>
          <w:lang w:val="en-US"/>
        </w:rPr>
        <w:t>Wiley Interdisciplinary Reviews: Climate Change</w:t>
      </w:r>
      <w:r w:rsidRPr="00084FD5">
        <w:rPr>
          <w:sz w:val="24"/>
          <w:szCs w:val="24"/>
          <w:lang w:val="en-US"/>
        </w:rPr>
        <w:t xml:space="preserve"> 6(5): 493–508. </w:t>
      </w:r>
    </w:p>
    <w:p w14:paraId="3EC6514C" w14:textId="6548CFEE" w:rsidR="00F61731" w:rsidRDefault="00F61731" w:rsidP="00F61731">
      <w:pPr>
        <w:pStyle w:val="Listeavsnitt"/>
        <w:numPr>
          <w:ilvl w:val="0"/>
          <w:numId w:val="18"/>
        </w:numPr>
        <w:spacing w:after="120"/>
        <w:rPr>
          <w:rFonts w:cstheme="minorHAnsi"/>
          <w:sz w:val="24"/>
          <w:szCs w:val="24"/>
          <w:shd w:val="clear" w:color="auto" w:fill="FFFFFF"/>
          <w:lang w:val="en-US"/>
        </w:rPr>
      </w:pPr>
      <w:r w:rsidRPr="00F61731">
        <w:rPr>
          <w:rFonts w:cstheme="minorHAnsi"/>
          <w:sz w:val="24"/>
          <w:szCs w:val="24"/>
          <w:shd w:val="clear" w:color="auto" w:fill="FFFFFF"/>
          <w:lang w:val="en-US"/>
        </w:rPr>
        <w:t>Thomas, K., et al. (2019). Explaining differential vulnerability to climate change: A social science review. </w:t>
      </w:r>
      <w:r w:rsidRPr="00F61731">
        <w:rPr>
          <w:rFonts w:cstheme="minorHAnsi"/>
          <w:i/>
          <w:iCs/>
          <w:sz w:val="24"/>
          <w:szCs w:val="24"/>
          <w:shd w:val="clear" w:color="auto" w:fill="FFFFFF"/>
          <w:lang w:val="en-US"/>
        </w:rPr>
        <w:t>Wiley Interdisciplinary Reviews: Climate Change</w:t>
      </w:r>
      <w:r w:rsidRPr="00F61731">
        <w:rPr>
          <w:rFonts w:cstheme="minorHAnsi"/>
          <w:sz w:val="24"/>
          <w:szCs w:val="24"/>
          <w:shd w:val="clear" w:color="auto" w:fill="FFFFFF"/>
          <w:lang w:val="en-US"/>
        </w:rPr>
        <w:t>, </w:t>
      </w:r>
      <w:r w:rsidRPr="00F61731">
        <w:rPr>
          <w:rFonts w:cstheme="minorHAnsi"/>
          <w:i/>
          <w:iCs/>
          <w:sz w:val="24"/>
          <w:szCs w:val="24"/>
          <w:shd w:val="clear" w:color="auto" w:fill="FFFFFF"/>
          <w:lang w:val="en-US"/>
        </w:rPr>
        <w:t>10</w:t>
      </w:r>
      <w:r w:rsidRPr="00F61731">
        <w:rPr>
          <w:rFonts w:cstheme="minorHAnsi"/>
          <w:sz w:val="24"/>
          <w:szCs w:val="24"/>
          <w:shd w:val="clear" w:color="auto" w:fill="FFFFFF"/>
          <w:lang w:val="en-US"/>
        </w:rPr>
        <w:t xml:space="preserve">(2), e565. </w:t>
      </w:r>
      <w:hyperlink r:id="rId9" w:history="1">
        <w:r w:rsidRPr="00F61731">
          <w:rPr>
            <w:rStyle w:val="Hyperkobling"/>
            <w:rFonts w:cstheme="minorHAnsi"/>
            <w:sz w:val="24"/>
            <w:szCs w:val="24"/>
            <w:shd w:val="clear" w:color="auto" w:fill="FFFFFF"/>
            <w:lang w:val="en-US"/>
          </w:rPr>
          <w:t>Available Online</w:t>
        </w:r>
      </w:hyperlink>
      <w:r w:rsidRPr="00F61731">
        <w:rPr>
          <w:rFonts w:cstheme="minorHAnsi"/>
          <w:sz w:val="24"/>
          <w:szCs w:val="24"/>
          <w:shd w:val="clear" w:color="auto" w:fill="FFFFFF"/>
          <w:lang w:val="en-US"/>
        </w:rPr>
        <w:t xml:space="preserve"> (18 pages)</w:t>
      </w:r>
    </w:p>
    <w:p w14:paraId="355DC889" w14:textId="77777777" w:rsidR="00F61731" w:rsidRPr="00F61731" w:rsidRDefault="00F61731" w:rsidP="00F61731">
      <w:pPr>
        <w:pStyle w:val="Listeavsnitt"/>
        <w:spacing w:after="120"/>
        <w:rPr>
          <w:rFonts w:cstheme="minorHAnsi"/>
          <w:sz w:val="24"/>
          <w:szCs w:val="24"/>
          <w:shd w:val="clear" w:color="auto" w:fill="FFFFFF"/>
          <w:lang w:val="en-US"/>
        </w:rPr>
      </w:pPr>
    </w:p>
    <w:p w14:paraId="4A2A6D43" w14:textId="77777777" w:rsidR="00F61731" w:rsidRPr="00061B79" w:rsidRDefault="00F61731" w:rsidP="00F61731">
      <w:pPr>
        <w:pStyle w:val="Bibliografi"/>
        <w:numPr>
          <w:ilvl w:val="0"/>
          <w:numId w:val="18"/>
        </w:numPr>
        <w:rPr>
          <w:color w:val="00B050"/>
          <w:sz w:val="24"/>
          <w:szCs w:val="24"/>
          <w:lang w:val="en-US"/>
        </w:rPr>
      </w:pPr>
      <w:r w:rsidRPr="00061B79">
        <w:rPr>
          <w:i/>
          <w:iCs/>
          <w:color w:val="00B050"/>
          <w:sz w:val="24"/>
          <w:szCs w:val="24"/>
          <w:lang w:val="en-US"/>
        </w:rPr>
        <w:t>Recommended</w:t>
      </w:r>
      <w:r w:rsidRPr="00061B79">
        <w:rPr>
          <w:color w:val="00B050"/>
          <w:sz w:val="24"/>
          <w:szCs w:val="24"/>
          <w:lang w:val="en-US"/>
        </w:rPr>
        <w:t xml:space="preserve">: Eriksen, S.H., 2022. Is my vulnerability so different from yours? A call for compassionate climate change research. </w:t>
      </w:r>
      <w:r w:rsidRPr="00061B79">
        <w:rPr>
          <w:i/>
          <w:iCs/>
          <w:color w:val="00B050"/>
          <w:sz w:val="24"/>
          <w:szCs w:val="24"/>
          <w:lang w:val="en-US"/>
        </w:rPr>
        <w:t>Progress in Human Geography</w:t>
      </w:r>
      <w:r w:rsidRPr="00061B79">
        <w:rPr>
          <w:color w:val="00B050"/>
          <w:sz w:val="24"/>
          <w:szCs w:val="24"/>
          <w:lang w:val="en-US"/>
        </w:rPr>
        <w:t xml:space="preserve"> 46(6): 1279–1297. </w:t>
      </w:r>
    </w:p>
    <w:p w14:paraId="79E9DEE8" w14:textId="2B6504BD" w:rsidR="00F61731" w:rsidRPr="00F61731" w:rsidRDefault="00F61731" w:rsidP="00084FD5">
      <w:pPr>
        <w:pStyle w:val="Bibliografi"/>
        <w:rPr>
          <w:b/>
          <w:bCs/>
          <w:sz w:val="24"/>
          <w:szCs w:val="24"/>
          <w:lang w:val="en-US"/>
        </w:rPr>
      </w:pPr>
      <w:r w:rsidRPr="00F61731">
        <w:rPr>
          <w:b/>
          <w:bCs/>
          <w:sz w:val="24"/>
          <w:szCs w:val="24"/>
          <w:lang w:val="en-US"/>
        </w:rPr>
        <w:t xml:space="preserve">Lecture 9 - Climate Change </w:t>
      </w:r>
      <w:r w:rsidR="00FB17BB">
        <w:rPr>
          <w:b/>
          <w:bCs/>
          <w:sz w:val="24"/>
          <w:szCs w:val="24"/>
          <w:lang w:val="en-US"/>
        </w:rPr>
        <w:t xml:space="preserve">Adaptation and Human Security (week 14 – March </w:t>
      </w:r>
      <w:r w:rsidR="00807CA1">
        <w:rPr>
          <w:b/>
          <w:bCs/>
          <w:sz w:val="24"/>
          <w:szCs w:val="24"/>
          <w:lang w:val="en-US"/>
        </w:rPr>
        <w:t>31</w:t>
      </w:r>
      <w:r w:rsidR="00FB17BB">
        <w:rPr>
          <w:b/>
          <w:bCs/>
          <w:sz w:val="24"/>
          <w:szCs w:val="24"/>
          <w:lang w:val="en-US"/>
        </w:rPr>
        <w:t>)</w:t>
      </w:r>
    </w:p>
    <w:p w14:paraId="1DD357BB" w14:textId="77E16433" w:rsidR="00F61731" w:rsidRDefault="00F61731" w:rsidP="00061B79">
      <w:pPr>
        <w:pStyle w:val="Bibliografi"/>
        <w:numPr>
          <w:ilvl w:val="0"/>
          <w:numId w:val="22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Leichenko and O’Brien </w:t>
      </w:r>
      <w:r w:rsidR="000646B0">
        <w:rPr>
          <w:sz w:val="24"/>
          <w:szCs w:val="24"/>
          <w:lang w:val="en-US"/>
        </w:rPr>
        <w:t>(</w:t>
      </w:r>
      <w:r>
        <w:rPr>
          <w:sz w:val="24"/>
          <w:szCs w:val="24"/>
          <w:lang w:val="en-US"/>
        </w:rPr>
        <w:t>Chapter 8</w:t>
      </w:r>
      <w:r w:rsidR="00FB17BB">
        <w:rPr>
          <w:sz w:val="24"/>
          <w:szCs w:val="24"/>
          <w:lang w:val="en-US"/>
        </w:rPr>
        <w:t xml:space="preserve"> </w:t>
      </w:r>
      <w:r w:rsidR="00BC1C21">
        <w:rPr>
          <w:sz w:val="24"/>
          <w:szCs w:val="24"/>
          <w:lang w:val="en-US"/>
        </w:rPr>
        <w:t xml:space="preserve">– Climate Change as a Security Threat </w:t>
      </w:r>
      <w:r w:rsidR="00FB17BB">
        <w:rPr>
          <w:sz w:val="24"/>
          <w:szCs w:val="24"/>
          <w:lang w:val="en-US"/>
        </w:rPr>
        <w:t>and</w:t>
      </w:r>
      <w:r w:rsidR="00BC1C21">
        <w:rPr>
          <w:sz w:val="24"/>
          <w:szCs w:val="24"/>
          <w:lang w:val="en-US"/>
        </w:rPr>
        <w:t xml:space="preserve"> Chapter</w:t>
      </w:r>
      <w:r w:rsidR="00FB17BB">
        <w:rPr>
          <w:sz w:val="24"/>
          <w:szCs w:val="24"/>
          <w:lang w:val="en-US"/>
        </w:rPr>
        <w:t xml:space="preserve"> 9</w:t>
      </w:r>
      <w:r w:rsidR="00BC1C21">
        <w:rPr>
          <w:sz w:val="24"/>
          <w:szCs w:val="24"/>
          <w:lang w:val="en-US"/>
        </w:rPr>
        <w:t xml:space="preserve"> Adapting to Climate Change</w:t>
      </w:r>
      <w:r w:rsidR="000646B0">
        <w:rPr>
          <w:sz w:val="24"/>
          <w:szCs w:val="24"/>
          <w:lang w:val="en-US"/>
        </w:rPr>
        <w:t>)</w:t>
      </w:r>
    </w:p>
    <w:p w14:paraId="4454179A" w14:textId="77777777" w:rsidR="00FB17BB" w:rsidRDefault="00FB17BB" w:rsidP="00FB17BB">
      <w:pPr>
        <w:pStyle w:val="Bibliografi"/>
        <w:numPr>
          <w:ilvl w:val="0"/>
          <w:numId w:val="22"/>
        </w:numPr>
        <w:rPr>
          <w:sz w:val="24"/>
          <w:szCs w:val="24"/>
          <w:lang w:val="en-US"/>
        </w:rPr>
      </w:pPr>
      <w:r w:rsidRPr="00084FD5">
        <w:rPr>
          <w:sz w:val="24"/>
          <w:szCs w:val="24"/>
          <w:lang w:val="en-US"/>
        </w:rPr>
        <w:t xml:space="preserve">Ajibade, I., 2019. Planned retreat in Global South megacities: Disentangling policy, practice, and environmental justice. </w:t>
      </w:r>
      <w:r w:rsidRPr="00084FD5">
        <w:rPr>
          <w:i/>
          <w:iCs/>
          <w:sz w:val="24"/>
          <w:szCs w:val="24"/>
          <w:lang w:val="en-US"/>
        </w:rPr>
        <w:t>Climatic Change</w:t>
      </w:r>
      <w:r w:rsidRPr="00084FD5">
        <w:rPr>
          <w:sz w:val="24"/>
          <w:szCs w:val="24"/>
          <w:lang w:val="en-US"/>
        </w:rPr>
        <w:t xml:space="preserve"> 157(2): 299–317. </w:t>
      </w:r>
    </w:p>
    <w:p w14:paraId="5092107E" w14:textId="77777777" w:rsidR="00FB17BB" w:rsidRPr="00FE34F0" w:rsidRDefault="00FB17BB" w:rsidP="00FB17BB">
      <w:pPr>
        <w:pStyle w:val="Bibliografi"/>
        <w:numPr>
          <w:ilvl w:val="0"/>
          <w:numId w:val="22"/>
        </w:numPr>
        <w:rPr>
          <w:sz w:val="24"/>
          <w:szCs w:val="24"/>
          <w:lang w:val="en-US"/>
        </w:rPr>
      </w:pPr>
      <w:r w:rsidRPr="00FE34F0">
        <w:rPr>
          <w:sz w:val="24"/>
          <w:szCs w:val="24"/>
          <w:lang w:val="en-US"/>
        </w:rPr>
        <w:t xml:space="preserve">Eriksen, S.H., Nightingale, A.J., and Eakin, H., 2015. Reframing adaptation: The political nature of climate change adaptation. </w:t>
      </w:r>
      <w:r w:rsidRPr="00FE34F0">
        <w:rPr>
          <w:i/>
          <w:iCs/>
          <w:sz w:val="24"/>
          <w:szCs w:val="24"/>
          <w:lang w:val="en-US"/>
        </w:rPr>
        <w:t>Global Environmental Change</w:t>
      </w:r>
      <w:r w:rsidRPr="00FE34F0">
        <w:rPr>
          <w:sz w:val="24"/>
          <w:szCs w:val="24"/>
          <w:lang w:val="en-US"/>
        </w:rPr>
        <w:t xml:space="preserve"> 35: 523–533. </w:t>
      </w:r>
    </w:p>
    <w:p w14:paraId="640A565F" w14:textId="07C42D6E" w:rsidR="00FE34F0" w:rsidRPr="00061B79" w:rsidRDefault="00061B79" w:rsidP="006E57FD">
      <w:pPr>
        <w:pStyle w:val="Listeavsnitt"/>
        <w:numPr>
          <w:ilvl w:val="0"/>
          <w:numId w:val="19"/>
        </w:numPr>
        <w:spacing w:line="273" w:lineRule="auto"/>
        <w:ind w:right="697"/>
        <w:jc w:val="both"/>
        <w:rPr>
          <w:color w:val="00B050"/>
          <w:sz w:val="24"/>
          <w:szCs w:val="24"/>
          <w:lang w:val="en-US"/>
        </w:rPr>
      </w:pPr>
      <w:r w:rsidRPr="00061B79">
        <w:rPr>
          <w:i/>
          <w:iCs/>
          <w:color w:val="00B050"/>
          <w:sz w:val="24"/>
          <w:szCs w:val="24"/>
          <w:lang w:val="en-US"/>
        </w:rPr>
        <w:t>Recommended</w:t>
      </w:r>
      <w:r w:rsidRPr="00061B79">
        <w:rPr>
          <w:color w:val="00B050"/>
          <w:sz w:val="24"/>
          <w:szCs w:val="24"/>
          <w:lang w:val="en-US"/>
        </w:rPr>
        <w:t xml:space="preserve">: Schipper, E.L.F., 2020. Maladaptation: when adaptation to climate change goes very wrong. </w:t>
      </w:r>
      <w:r w:rsidRPr="00061B79">
        <w:rPr>
          <w:i/>
          <w:iCs/>
          <w:color w:val="00B050"/>
          <w:sz w:val="24"/>
          <w:szCs w:val="24"/>
          <w:lang w:val="en-US"/>
        </w:rPr>
        <w:t>One Earth</w:t>
      </w:r>
      <w:r w:rsidRPr="00061B79">
        <w:rPr>
          <w:color w:val="00B050"/>
          <w:sz w:val="24"/>
          <w:szCs w:val="24"/>
          <w:lang w:val="en-US"/>
        </w:rPr>
        <w:t xml:space="preserve"> 3, 409–414.</w:t>
      </w:r>
    </w:p>
    <w:p w14:paraId="6664E8D1" w14:textId="484483E0" w:rsidR="00FE34F0" w:rsidRDefault="00FE34F0" w:rsidP="006E57FD">
      <w:pPr>
        <w:rPr>
          <w:rFonts w:cstheme="minorHAnsi"/>
          <w:color w:val="000000"/>
          <w:sz w:val="24"/>
          <w:szCs w:val="24"/>
          <w:shd w:val="clear" w:color="auto" w:fill="EBF3F9"/>
        </w:rPr>
      </w:pPr>
    </w:p>
    <w:p w14:paraId="478894A1" w14:textId="759265BF" w:rsidR="00061B79" w:rsidRPr="00061B79" w:rsidRDefault="00061B79" w:rsidP="00FE34F0">
      <w:pPr>
        <w:pStyle w:val="Bibliografi"/>
        <w:ind w:left="360" w:hanging="360"/>
        <w:rPr>
          <w:b/>
          <w:bCs/>
          <w:sz w:val="24"/>
          <w:szCs w:val="24"/>
          <w:lang w:val="en-US"/>
        </w:rPr>
      </w:pPr>
      <w:r w:rsidRPr="00061B79">
        <w:rPr>
          <w:b/>
          <w:bCs/>
          <w:sz w:val="24"/>
          <w:szCs w:val="24"/>
          <w:lang w:val="en-US"/>
        </w:rPr>
        <w:t>Lecture 11: Transforming the Future</w:t>
      </w:r>
      <w:r w:rsidR="00807CA1">
        <w:rPr>
          <w:b/>
          <w:bCs/>
          <w:sz w:val="24"/>
          <w:szCs w:val="24"/>
          <w:lang w:val="en-US"/>
        </w:rPr>
        <w:t xml:space="preserve"> (week 15 – April 7)</w:t>
      </w:r>
    </w:p>
    <w:p w14:paraId="5847CE83" w14:textId="3326E46A" w:rsidR="00061B79" w:rsidRDefault="00061B79" w:rsidP="00FE34F0">
      <w:pPr>
        <w:pStyle w:val="Bibliografi"/>
        <w:ind w:left="360" w:hanging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Leichenko and O’Brien </w:t>
      </w:r>
      <w:r w:rsidR="000646B0">
        <w:rPr>
          <w:sz w:val="24"/>
          <w:szCs w:val="24"/>
          <w:lang w:val="en-US"/>
        </w:rPr>
        <w:t>(</w:t>
      </w:r>
      <w:r>
        <w:rPr>
          <w:sz w:val="24"/>
          <w:szCs w:val="24"/>
          <w:lang w:val="en-US"/>
        </w:rPr>
        <w:t>Ch</w:t>
      </w:r>
      <w:r w:rsidR="000646B0"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  <w:lang w:val="en-US"/>
        </w:rPr>
        <w:t xml:space="preserve"> 10</w:t>
      </w:r>
      <w:r w:rsidR="00BC1C21">
        <w:rPr>
          <w:sz w:val="24"/>
          <w:szCs w:val="24"/>
          <w:lang w:val="en-US"/>
        </w:rPr>
        <w:t xml:space="preserve"> – Transforming the Future</w:t>
      </w:r>
      <w:r w:rsidR="000646B0">
        <w:rPr>
          <w:sz w:val="24"/>
          <w:szCs w:val="24"/>
          <w:lang w:val="en-US"/>
        </w:rPr>
        <w:t>)</w:t>
      </w:r>
    </w:p>
    <w:p w14:paraId="0F5334E8" w14:textId="77777777" w:rsidR="00FB17BB" w:rsidRPr="00FB17BB" w:rsidRDefault="00FE34F0" w:rsidP="00FB17BB">
      <w:pPr>
        <w:pStyle w:val="Bibliografi"/>
        <w:numPr>
          <w:ilvl w:val="0"/>
          <w:numId w:val="31"/>
        </w:numPr>
        <w:rPr>
          <w:sz w:val="24"/>
          <w:szCs w:val="24"/>
          <w:lang w:val="en-US"/>
        </w:rPr>
      </w:pPr>
      <w:r w:rsidRPr="00FE34F0">
        <w:rPr>
          <w:sz w:val="24"/>
          <w:szCs w:val="24"/>
          <w:lang w:val="en-US"/>
        </w:rPr>
        <w:t xml:space="preserve">O’Brien, K., </w:t>
      </w:r>
      <w:r w:rsidR="000646B0">
        <w:rPr>
          <w:sz w:val="24"/>
          <w:szCs w:val="24"/>
          <w:lang w:val="en-US"/>
        </w:rPr>
        <w:t xml:space="preserve">et al. </w:t>
      </w:r>
      <w:r w:rsidRPr="00FE34F0">
        <w:rPr>
          <w:sz w:val="24"/>
          <w:szCs w:val="24"/>
          <w:lang w:val="en-US"/>
        </w:rPr>
        <w:t xml:space="preserve">2023. Fractal approaches to scaling transformations to sustainability. </w:t>
      </w:r>
      <w:proofErr w:type="spellStart"/>
      <w:r w:rsidRPr="00FE34F0">
        <w:rPr>
          <w:i/>
          <w:iCs/>
          <w:sz w:val="24"/>
          <w:szCs w:val="24"/>
          <w:lang w:val="en-US"/>
        </w:rPr>
        <w:t>Ambio</w:t>
      </w:r>
      <w:proofErr w:type="spellEnd"/>
      <w:r w:rsidRPr="00FE34F0">
        <w:rPr>
          <w:sz w:val="24"/>
          <w:szCs w:val="24"/>
          <w:lang w:val="en-US"/>
        </w:rPr>
        <w:t xml:space="preserve"> 52: 1448-1461.</w:t>
      </w:r>
      <w:r w:rsidR="00FB17BB" w:rsidRPr="00FB17BB">
        <w:t xml:space="preserve"> </w:t>
      </w:r>
    </w:p>
    <w:p w14:paraId="0FAD5178" w14:textId="4C5CCB2C" w:rsidR="00FB17BB" w:rsidRPr="00BC1C21" w:rsidRDefault="00BC1C21" w:rsidP="00BC1C21">
      <w:pPr>
        <w:pStyle w:val="Bibliografi"/>
        <w:numPr>
          <w:ilvl w:val="0"/>
          <w:numId w:val="31"/>
        </w:numPr>
        <w:rPr>
          <w:color w:val="FF0000"/>
          <w:sz w:val="24"/>
          <w:szCs w:val="24"/>
          <w:lang w:val="en-US"/>
        </w:rPr>
      </w:pPr>
      <w:r w:rsidRPr="00BC1C21">
        <w:rPr>
          <w:color w:val="FF0000"/>
          <w:sz w:val="24"/>
          <w:szCs w:val="24"/>
          <w:lang w:val="en-US"/>
        </w:rPr>
        <w:t xml:space="preserve">West et al. 2024. </w:t>
      </w:r>
      <w:r w:rsidR="00FB17BB" w:rsidRPr="00BC1C21">
        <w:rPr>
          <w:color w:val="FF0000"/>
          <w:sz w:val="24"/>
          <w:szCs w:val="24"/>
          <w:lang w:val="en-US"/>
        </w:rPr>
        <w:t xml:space="preserve"> </w:t>
      </w:r>
      <w:r w:rsidRPr="00BC1C21">
        <w:rPr>
          <w:color w:val="FF0000"/>
          <w:sz w:val="24"/>
          <w:szCs w:val="24"/>
          <w:lang w:val="en-US"/>
        </w:rPr>
        <w:t xml:space="preserve">Relational </w:t>
      </w:r>
      <w:r w:rsidR="00FB17BB" w:rsidRPr="00BC1C21">
        <w:rPr>
          <w:color w:val="FF0000"/>
          <w:sz w:val="24"/>
          <w:szCs w:val="24"/>
          <w:lang w:val="en-US"/>
        </w:rPr>
        <w:t>approaches to sustainability transformations: walking together in a world of many worlds</w:t>
      </w:r>
      <w:r w:rsidRPr="00BC1C21">
        <w:rPr>
          <w:color w:val="FF0000"/>
          <w:sz w:val="24"/>
          <w:szCs w:val="24"/>
          <w:lang w:val="en-US"/>
        </w:rPr>
        <w:t xml:space="preserve">. </w:t>
      </w:r>
      <w:r w:rsidRPr="00BC1C21">
        <w:rPr>
          <w:i/>
          <w:iCs/>
          <w:color w:val="FF0000"/>
          <w:sz w:val="24"/>
          <w:szCs w:val="24"/>
          <w:lang w:val="en-US"/>
        </w:rPr>
        <w:t>Ecosystems and People</w:t>
      </w:r>
      <w:r w:rsidRPr="00BC1C21">
        <w:rPr>
          <w:color w:val="FF0000"/>
          <w:sz w:val="24"/>
          <w:szCs w:val="24"/>
          <w:lang w:val="en-US"/>
        </w:rPr>
        <w:t xml:space="preserve"> 20(1). </w:t>
      </w:r>
    </w:p>
    <w:p w14:paraId="049A218A" w14:textId="34E6317D" w:rsidR="00061B79" w:rsidRPr="00FB17BB" w:rsidRDefault="00D069E3" w:rsidP="00FB17BB">
      <w:pPr>
        <w:pStyle w:val="Listeavsnitt"/>
        <w:numPr>
          <w:ilvl w:val="0"/>
          <w:numId w:val="31"/>
        </w:numPr>
        <w:rPr>
          <w:sz w:val="24"/>
          <w:szCs w:val="24"/>
          <w:lang w:val="en-US"/>
        </w:rPr>
      </w:pPr>
      <w:r w:rsidRPr="00FB17BB">
        <w:rPr>
          <w:sz w:val="24"/>
          <w:szCs w:val="24"/>
          <w:lang w:val="en-US"/>
        </w:rPr>
        <w:t xml:space="preserve">Ziervogel, G., Cowen, A., and </w:t>
      </w:r>
      <w:proofErr w:type="spellStart"/>
      <w:r w:rsidRPr="00FB17BB">
        <w:rPr>
          <w:sz w:val="24"/>
          <w:szCs w:val="24"/>
          <w:lang w:val="en-US"/>
        </w:rPr>
        <w:t>Ziniades</w:t>
      </w:r>
      <w:proofErr w:type="spellEnd"/>
      <w:r w:rsidRPr="00FB17BB">
        <w:rPr>
          <w:sz w:val="24"/>
          <w:szCs w:val="24"/>
          <w:lang w:val="en-US"/>
        </w:rPr>
        <w:t xml:space="preserve">, J., 2016. Moving from adaptive to transformative capacity: Building foundations for inclusive, thriving, and regenerative urban settlements. </w:t>
      </w:r>
      <w:r w:rsidRPr="00FB17BB">
        <w:rPr>
          <w:i/>
          <w:iCs/>
          <w:sz w:val="24"/>
          <w:szCs w:val="24"/>
          <w:lang w:val="en-US"/>
        </w:rPr>
        <w:t>Sustainability</w:t>
      </w:r>
      <w:r w:rsidRPr="00FB17BB">
        <w:rPr>
          <w:sz w:val="24"/>
          <w:szCs w:val="24"/>
          <w:lang w:val="en-US"/>
        </w:rPr>
        <w:t xml:space="preserve"> 8(10): 955. </w:t>
      </w:r>
    </w:p>
    <w:p w14:paraId="2DC84810" w14:textId="16878FCA" w:rsidR="00D069E3" w:rsidRPr="00807CA1" w:rsidRDefault="00687029" w:rsidP="00FE34F0">
      <w:pPr>
        <w:pStyle w:val="Bibliografi"/>
        <w:numPr>
          <w:ilvl w:val="0"/>
          <w:numId w:val="30"/>
        </w:numPr>
        <w:rPr>
          <w:rFonts w:cstheme="minorHAnsi"/>
          <w:sz w:val="24"/>
          <w:szCs w:val="24"/>
          <w:lang w:val="en-US"/>
        </w:rPr>
      </w:pPr>
      <w:r w:rsidRPr="00807CA1">
        <w:rPr>
          <w:i/>
          <w:iCs/>
          <w:color w:val="00B050"/>
          <w:sz w:val="24"/>
          <w:szCs w:val="24"/>
          <w:lang w:val="en-US"/>
        </w:rPr>
        <w:lastRenderedPageBreak/>
        <w:t>Recommended</w:t>
      </w:r>
      <w:r w:rsidR="00C510A1" w:rsidRPr="00807CA1">
        <w:rPr>
          <w:color w:val="00B050"/>
          <w:sz w:val="24"/>
          <w:szCs w:val="24"/>
          <w:lang w:val="en-US"/>
        </w:rPr>
        <w:t xml:space="preserve">: </w:t>
      </w:r>
      <w:r w:rsidR="00FB17BB" w:rsidRPr="00807CA1">
        <w:rPr>
          <w:color w:val="00B050"/>
          <w:sz w:val="24"/>
          <w:szCs w:val="24"/>
          <w:lang w:val="en-US"/>
        </w:rPr>
        <w:t>Macy, J. and Johnstone, C., 2022. A</w:t>
      </w:r>
      <w:r w:rsidR="00FB17BB" w:rsidRPr="00807CA1">
        <w:rPr>
          <w:i/>
          <w:iCs/>
          <w:color w:val="00B050"/>
          <w:sz w:val="24"/>
          <w:szCs w:val="24"/>
          <w:lang w:val="en-US"/>
        </w:rPr>
        <w:t>ctive Hope: How to Face the Mess We’re in with Unexpected Resilience and Creative Power</w:t>
      </w:r>
      <w:r w:rsidR="00FB17BB" w:rsidRPr="00807CA1">
        <w:rPr>
          <w:color w:val="00B050"/>
          <w:sz w:val="24"/>
          <w:szCs w:val="24"/>
          <w:lang w:val="en-US"/>
        </w:rPr>
        <w:t xml:space="preserve">, revised </w:t>
      </w:r>
      <w:proofErr w:type="spellStart"/>
      <w:r w:rsidR="00FB17BB" w:rsidRPr="00807CA1">
        <w:rPr>
          <w:color w:val="00B050"/>
          <w:sz w:val="24"/>
          <w:szCs w:val="24"/>
          <w:lang w:val="en-US"/>
        </w:rPr>
        <w:t>edn</w:t>
      </w:r>
      <w:proofErr w:type="spellEnd"/>
      <w:r w:rsidR="00FB17BB" w:rsidRPr="00807CA1">
        <w:rPr>
          <w:color w:val="00B050"/>
          <w:sz w:val="24"/>
          <w:szCs w:val="24"/>
          <w:lang w:val="en-US"/>
        </w:rPr>
        <w:t>. Novato, CA: New World Library. Introduction and Chapter 10: Daring to Believe it is Possible</w:t>
      </w:r>
      <w:r w:rsidR="00807CA1" w:rsidRPr="00807CA1">
        <w:rPr>
          <w:color w:val="00B050"/>
          <w:sz w:val="24"/>
          <w:szCs w:val="24"/>
          <w:lang w:val="en-US"/>
        </w:rPr>
        <w:t>.</w:t>
      </w:r>
    </w:p>
    <w:sectPr w:rsidR="00D069E3" w:rsidRPr="00807CA1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0F910" w14:textId="77777777" w:rsidR="00F92819" w:rsidRDefault="00F92819" w:rsidP="00807CA1">
      <w:pPr>
        <w:spacing w:after="0" w:line="240" w:lineRule="auto"/>
      </w:pPr>
      <w:r>
        <w:separator/>
      </w:r>
    </w:p>
  </w:endnote>
  <w:endnote w:type="continuationSeparator" w:id="0">
    <w:p w14:paraId="0EB20048" w14:textId="77777777" w:rsidR="00F92819" w:rsidRDefault="00F92819" w:rsidP="00807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1237378"/>
      <w:docPartObj>
        <w:docPartGallery w:val="Page Numbers (Bottom of Page)"/>
        <w:docPartUnique/>
      </w:docPartObj>
    </w:sdtPr>
    <w:sdtEndPr/>
    <w:sdtContent>
      <w:p w14:paraId="7027FF2A" w14:textId="362EE05B" w:rsidR="00807CA1" w:rsidRDefault="00807CA1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EB368F" w14:textId="77777777" w:rsidR="00807CA1" w:rsidRDefault="00807CA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A38D" w14:textId="77777777" w:rsidR="00F92819" w:rsidRDefault="00F92819" w:rsidP="00807CA1">
      <w:pPr>
        <w:spacing w:after="0" w:line="240" w:lineRule="auto"/>
      </w:pPr>
      <w:r>
        <w:separator/>
      </w:r>
    </w:p>
  </w:footnote>
  <w:footnote w:type="continuationSeparator" w:id="0">
    <w:p w14:paraId="67E4F27F" w14:textId="77777777" w:rsidR="00F92819" w:rsidRDefault="00F92819" w:rsidP="00807C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07319"/>
    <w:multiLevelType w:val="hybridMultilevel"/>
    <w:tmpl w:val="877E5CD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53EBF"/>
    <w:multiLevelType w:val="hybridMultilevel"/>
    <w:tmpl w:val="F7B8EAE8"/>
    <w:lvl w:ilvl="0" w:tplc="041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231CB"/>
    <w:multiLevelType w:val="hybridMultilevel"/>
    <w:tmpl w:val="0E565C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809EE"/>
    <w:multiLevelType w:val="hybridMultilevel"/>
    <w:tmpl w:val="963C12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E00669"/>
    <w:multiLevelType w:val="hybridMultilevel"/>
    <w:tmpl w:val="17B00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D50CA7"/>
    <w:multiLevelType w:val="hybridMultilevel"/>
    <w:tmpl w:val="1D36E1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06BC2"/>
    <w:multiLevelType w:val="hybridMultilevel"/>
    <w:tmpl w:val="0FBAC260"/>
    <w:lvl w:ilvl="0" w:tplc="041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A2641"/>
    <w:multiLevelType w:val="hybridMultilevel"/>
    <w:tmpl w:val="8F5C2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146C76"/>
    <w:multiLevelType w:val="hybridMultilevel"/>
    <w:tmpl w:val="69BA9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4514C1"/>
    <w:multiLevelType w:val="hybridMultilevel"/>
    <w:tmpl w:val="709A2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EB6C46"/>
    <w:multiLevelType w:val="hybridMultilevel"/>
    <w:tmpl w:val="EE0A8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01A7B"/>
    <w:multiLevelType w:val="hybridMultilevel"/>
    <w:tmpl w:val="52A27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02646F"/>
    <w:multiLevelType w:val="hybridMultilevel"/>
    <w:tmpl w:val="C2085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1D6C3D"/>
    <w:multiLevelType w:val="hybridMultilevel"/>
    <w:tmpl w:val="3A8C7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0822B8"/>
    <w:multiLevelType w:val="hybridMultilevel"/>
    <w:tmpl w:val="4496B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426327"/>
    <w:multiLevelType w:val="hybridMultilevel"/>
    <w:tmpl w:val="F000D6B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64266"/>
    <w:multiLevelType w:val="hybridMultilevel"/>
    <w:tmpl w:val="129AF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F10759"/>
    <w:multiLevelType w:val="hybridMultilevel"/>
    <w:tmpl w:val="8DAA332A"/>
    <w:lvl w:ilvl="0" w:tplc="041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836409"/>
    <w:multiLevelType w:val="hybridMultilevel"/>
    <w:tmpl w:val="21F065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203C41"/>
    <w:multiLevelType w:val="hybridMultilevel"/>
    <w:tmpl w:val="E94EF06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B00215"/>
    <w:multiLevelType w:val="hybridMultilevel"/>
    <w:tmpl w:val="0EAA149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290045"/>
    <w:multiLevelType w:val="hybridMultilevel"/>
    <w:tmpl w:val="64B4E4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627F3D"/>
    <w:multiLevelType w:val="hybridMultilevel"/>
    <w:tmpl w:val="597C4F2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5E25ED"/>
    <w:multiLevelType w:val="hybridMultilevel"/>
    <w:tmpl w:val="6FD01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E2798F"/>
    <w:multiLevelType w:val="hybridMultilevel"/>
    <w:tmpl w:val="C9903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ED2CC0"/>
    <w:multiLevelType w:val="hybridMultilevel"/>
    <w:tmpl w:val="4BCADC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0D5ABF"/>
    <w:multiLevelType w:val="hybridMultilevel"/>
    <w:tmpl w:val="27F07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116500"/>
    <w:multiLevelType w:val="hybridMultilevel"/>
    <w:tmpl w:val="7688B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7F5488"/>
    <w:multiLevelType w:val="hybridMultilevel"/>
    <w:tmpl w:val="AB8EE01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3D3CAC"/>
    <w:multiLevelType w:val="hybridMultilevel"/>
    <w:tmpl w:val="8D8C9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1F5000"/>
    <w:multiLevelType w:val="hybridMultilevel"/>
    <w:tmpl w:val="C78A86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4613033">
    <w:abstractNumId w:val="24"/>
  </w:num>
  <w:num w:numId="2" w16cid:durableId="230895142">
    <w:abstractNumId w:val="8"/>
  </w:num>
  <w:num w:numId="3" w16cid:durableId="941953784">
    <w:abstractNumId w:val="3"/>
  </w:num>
  <w:num w:numId="4" w16cid:durableId="1091584585">
    <w:abstractNumId w:val="7"/>
  </w:num>
  <w:num w:numId="5" w16cid:durableId="831260077">
    <w:abstractNumId w:val="26"/>
  </w:num>
  <w:num w:numId="6" w16cid:durableId="1345325899">
    <w:abstractNumId w:val="28"/>
  </w:num>
  <w:num w:numId="7" w16cid:durableId="1537696049">
    <w:abstractNumId w:val="23"/>
  </w:num>
  <w:num w:numId="8" w16cid:durableId="1868711117">
    <w:abstractNumId w:val="25"/>
  </w:num>
  <w:num w:numId="9" w16cid:durableId="1984037200">
    <w:abstractNumId w:val="16"/>
  </w:num>
  <w:num w:numId="10" w16cid:durableId="99223072">
    <w:abstractNumId w:val="11"/>
  </w:num>
  <w:num w:numId="11" w16cid:durableId="525485321">
    <w:abstractNumId w:val="14"/>
  </w:num>
  <w:num w:numId="12" w16cid:durableId="104932926">
    <w:abstractNumId w:val="20"/>
  </w:num>
  <w:num w:numId="13" w16cid:durableId="1479959792">
    <w:abstractNumId w:val="29"/>
  </w:num>
  <w:num w:numId="14" w16cid:durableId="2072340133">
    <w:abstractNumId w:val="2"/>
  </w:num>
  <w:num w:numId="15" w16cid:durableId="273024681">
    <w:abstractNumId w:val="21"/>
  </w:num>
  <w:num w:numId="16" w16cid:durableId="436364294">
    <w:abstractNumId w:val="4"/>
  </w:num>
  <w:num w:numId="17" w16cid:durableId="100074805">
    <w:abstractNumId w:val="27"/>
  </w:num>
  <w:num w:numId="18" w16cid:durableId="276446131">
    <w:abstractNumId w:val="10"/>
  </w:num>
  <w:num w:numId="19" w16cid:durableId="982001396">
    <w:abstractNumId w:val="19"/>
  </w:num>
  <w:num w:numId="20" w16cid:durableId="919868252">
    <w:abstractNumId w:val="12"/>
  </w:num>
  <w:num w:numId="21" w16cid:durableId="1935891182">
    <w:abstractNumId w:val="0"/>
  </w:num>
  <w:num w:numId="22" w16cid:durableId="1881745748">
    <w:abstractNumId w:val="9"/>
  </w:num>
  <w:num w:numId="23" w16cid:durableId="340856902">
    <w:abstractNumId w:val="22"/>
  </w:num>
  <w:num w:numId="24" w16cid:durableId="2136870876">
    <w:abstractNumId w:val="5"/>
  </w:num>
  <w:num w:numId="25" w16cid:durableId="1184395705">
    <w:abstractNumId w:val="1"/>
  </w:num>
  <w:num w:numId="26" w16cid:durableId="1873301607">
    <w:abstractNumId w:val="18"/>
  </w:num>
  <w:num w:numId="27" w16cid:durableId="1272740115">
    <w:abstractNumId w:val="6"/>
  </w:num>
  <w:num w:numId="28" w16cid:durableId="458576560">
    <w:abstractNumId w:val="15"/>
  </w:num>
  <w:num w:numId="29" w16cid:durableId="231282762">
    <w:abstractNumId w:val="30"/>
  </w:num>
  <w:num w:numId="30" w16cid:durableId="1726416117">
    <w:abstractNumId w:val="17"/>
  </w:num>
  <w:num w:numId="31" w16cid:durableId="172170847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57FD"/>
    <w:rsid w:val="00061B79"/>
    <w:rsid w:val="000646B0"/>
    <w:rsid w:val="00084FD5"/>
    <w:rsid w:val="000C1092"/>
    <w:rsid w:val="000E7261"/>
    <w:rsid w:val="001374A2"/>
    <w:rsid w:val="0016387C"/>
    <w:rsid w:val="001C76F1"/>
    <w:rsid w:val="001F7D5C"/>
    <w:rsid w:val="00243098"/>
    <w:rsid w:val="002C6E02"/>
    <w:rsid w:val="002F4502"/>
    <w:rsid w:val="003075E7"/>
    <w:rsid w:val="003A263C"/>
    <w:rsid w:val="005002DE"/>
    <w:rsid w:val="00553753"/>
    <w:rsid w:val="005D0182"/>
    <w:rsid w:val="005D5EA0"/>
    <w:rsid w:val="006143C7"/>
    <w:rsid w:val="00653A11"/>
    <w:rsid w:val="006641B5"/>
    <w:rsid w:val="00687029"/>
    <w:rsid w:val="006E57FD"/>
    <w:rsid w:val="00744B9D"/>
    <w:rsid w:val="0075738B"/>
    <w:rsid w:val="00775A3F"/>
    <w:rsid w:val="00807CA1"/>
    <w:rsid w:val="00871918"/>
    <w:rsid w:val="008E527E"/>
    <w:rsid w:val="009070AE"/>
    <w:rsid w:val="00974A1A"/>
    <w:rsid w:val="00AD4E15"/>
    <w:rsid w:val="00AF0FE2"/>
    <w:rsid w:val="00B43430"/>
    <w:rsid w:val="00BB64EF"/>
    <w:rsid w:val="00BC1C21"/>
    <w:rsid w:val="00C510A1"/>
    <w:rsid w:val="00C85D79"/>
    <w:rsid w:val="00CF1AA0"/>
    <w:rsid w:val="00D069E3"/>
    <w:rsid w:val="00D14F80"/>
    <w:rsid w:val="00D30DA6"/>
    <w:rsid w:val="00D80D24"/>
    <w:rsid w:val="00DD44CC"/>
    <w:rsid w:val="00E22953"/>
    <w:rsid w:val="00EC7085"/>
    <w:rsid w:val="00ED46A8"/>
    <w:rsid w:val="00F43267"/>
    <w:rsid w:val="00F61731"/>
    <w:rsid w:val="00F92819"/>
    <w:rsid w:val="00FB17BB"/>
    <w:rsid w:val="00FE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C6813"/>
  <w15:docId w15:val="{8B208DEA-A388-4236-8692-9459768A5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E57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6E57F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avsnitt">
    <w:name w:val="List Paragraph"/>
    <w:basedOn w:val="Normal"/>
    <w:uiPriority w:val="34"/>
    <w:qFormat/>
    <w:rsid w:val="006143C7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6143C7"/>
    <w:rPr>
      <w:color w:val="0000FF"/>
      <w:u w:val="single"/>
    </w:rPr>
  </w:style>
  <w:style w:type="paragraph" w:styleId="Bibliografi">
    <w:name w:val="Bibliography"/>
    <w:basedOn w:val="Normal"/>
    <w:next w:val="Normal"/>
    <w:uiPriority w:val="37"/>
    <w:unhideWhenUsed/>
    <w:rsid w:val="001C76F1"/>
  </w:style>
  <w:style w:type="character" w:styleId="Fulgthyperkobling">
    <w:name w:val="FollowedHyperlink"/>
    <w:basedOn w:val="Standardskriftforavsnitt"/>
    <w:uiPriority w:val="99"/>
    <w:semiHidden/>
    <w:unhideWhenUsed/>
    <w:rsid w:val="00553753"/>
    <w:rPr>
      <w:color w:val="954F72" w:themeColor="followed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807C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07CA1"/>
  </w:style>
  <w:style w:type="paragraph" w:styleId="Bunntekst">
    <w:name w:val="footer"/>
    <w:basedOn w:val="Normal"/>
    <w:link w:val="BunntekstTegn"/>
    <w:uiPriority w:val="99"/>
    <w:unhideWhenUsed/>
    <w:rsid w:val="00807C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07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bledebates.org/building-blocks/rewilding-and-its-implications-agricultur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16/j.cosust.2018.04.01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02/wcc.5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1450</Words>
  <Characters>7691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Rix Whiting</dc:creator>
  <cp:keywords/>
  <dc:description/>
  <cp:lastModifiedBy>Camilla Kongsli</cp:lastModifiedBy>
  <cp:revision>4</cp:revision>
  <dcterms:created xsi:type="dcterms:W3CDTF">2024-10-02T20:46:00Z</dcterms:created>
  <dcterms:modified xsi:type="dcterms:W3CDTF">2024-10-03T07:14:00Z</dcterms:modified>
</cp:coreProperties>
</file>