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557D1" w14:textId="536289F8" w:rsidR="00B360F0" w:rsidRDefault="00B360F0">
      <w:r>
        <w:t>BASISKURS OM ORGANISASJON OG ORGANISERING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717"/>
        <w:gridCol w:w="584"/>
        <w:gridCol w:w="2059"/>
        <w:gridCol w:w="1106"/>
        <w:gridCol w:w="4784"/>
      </w:tblGrid>
      <w:tr w:rsidR="00EB05A5" w14:paraId="5FFD47A6" w14:textId="77777777" w:rsidTr="00712CD6">
        <w:tc>
          <w:tcPr>
            <w:tcW w:w="717" w:type="dxa"/>
          </w:tcPr>
          <w:p w14:paraId="060C5F41" w14:textId="1D2E7078" w:rsidR="00EB05A5" w:rsidRDefault="00EB05A5">
            <w:r>
              <w:t>Gang</w:t>
            </w:r>
          </w:p>
        </w:tc>
        <w:tc>
          <w:tcPr>
            <w:tcW w:w="584" w:type="dxa"/>
          </w:tcPr>
          <w:p w14:paraId="23AEE88D" w14:textId="1ED1E704" w:rsidR="00EB05A5" w:rsidRDefault="00EB05A5">
            <w:r>
              <w:t>Uke</w:t>
            </w:r>
          </w:p>
        </w:tc>
        <w:tc>
          <w:tcPr>
            <w:tcW w:w="1888" w:type="dxa"/>
          </w:tcPr>
          <w:p w14:paraId="081C3BF2" w14:textId="3B82C701" w:rsidR="00EB05A5" w:rsidRDefault="00EB05A5">
            <w:r>
              <w:t>Aktivitet</w:t>
            </w:r>
          </w:p>
        </w:tc>
        <w:tc>
          <w:tcPr>
            <w:tcW w:w="992" w:type="dxa"/>
          </w:tcPr>
          <w:p w14:paraId="3E347AC5" w14:textId="3E5587AD" w:rsidR="00EB05A5" w:rsidRDefault="00EB05A5">
            <w:r>
              <w:t>Foreleser</w:t>
            </w:r>
          </w:p>
        </w:tc>
        <w:tc>
          <w:tcPr>
            <w:tcW w:w="5069" w:type="dxa"/>
          </w:tcPr>
          <w:p w14:paraId="7E56B8D2" w14:textId="08F27298" w:rsidR="00EB05A5" w:rsidRDefault="00EB05A5">
            <w:r>
              <w:t>Pensum</w:t>
            </w:r>
          </w:p>
        </w:tc>
      </w:tr>
      <w:tr w:rsidR="0016284A" w:rsidRPr="00FA28B7" w14:paraId="78906EC5" w14:textId="77777777" w:rsidTr="00712CD6">
        <w:tc>
          <w:tcPr>
            <w:tcW w:w="717" w:type="dxa"/>
          </w:tcPr>
          <w:p w14:paraId="22B8AC0F" w14:textId="7442D17D" w:rsidR="00EB05A5" w:rsidRDefault="00EB05A5">
            <w:r>
              <w:t>1</w:t>
            </w:r>
          </w:p>
        </w:tc>
        <w:tc>
          <w:tcPr>
            <w:tcW w:w="584" w:type="dxa"/>
          </w:tcPr>
          <w:p w14:paraId="21AD7D77" w14:textId="77777777" w:rsidR="00EB05A5" w:rsidRDefault="00EB05A5"/>
        </w:tc>
        <w:tc>
          <w:tcPr>
            <w:tcW w:w="1888" w:type="dxa"/>
          </w:tcPr>
          <w:p w14:paraId="17B2F2AF" w14:textId="5D5B8FB7" w:rsidR="00EB05A5" w:rsidRPr="00EB05A5" w:rsidRDefault="00EB05A5">
            <w:pPr>
              <w:rPr>
                <w:sz w:val="18"/>
                <w:szCs w:val="18"/>
              </w:rPr>
            </w:pPr>
            <w:r w:rsidRPr="00EB05A5">
              <w:rPr>
                <w:sz w:val="18"/>
                <w:szCs w:val="18"/>
              </w:rPr>
              <w:t>Bruk av KI</w:t>
            </w:r>
          </w:p>
        </w:tc>
        <w:tc>
          <w:tcPr>
            <w:tcW w:w="992" w:type="dxa"/>
          </w:tcPr>
          <w:p w14:paraId="4714DCBF" w14:textId="4A336070" w:rsidR="00EB05A5" w:rsidRPr="00EB05A5" w:rsidRDefault="00EB05A5">
            <w:pPr>
              <w:rPr>
                <w:sz w:val="18"/>
                <w:szCs w:val="18"/>
              </w:rPr>
            </w:pPr>
            <w:r w:rsidRPr="00EB05A5">
              <w:rPr>
                <w:sz w:val="18"/>
                <w:szCs w:val="18"/>
              </w:rPr>
              <w:t>Kjekshus</w:t>
            </w:r>
          </w:p>
        </w:tc>
        <w:tc>
          <w:tcPr>
            <w:tcW w:w="5069" w:type="dxa"/>
          </w:tcPr>
          <w:p w14:paraId="5DAC5D69" w14:textId="77777777" w:rsidR="00FA28B7" w:rsidRPr="00FA28B7" w:rsidRDefault="00FA28B7" w:rsidP="00FA28B7">
            <w:pPr>
              <w:rPr>
                <w:sz w:val="18"/>
                <w:szCs w:val="18"/>
                <w:lang w:val="en-US"/>
              </w:rPr>
            </w:pPr>
            <w:r w:rsidRPr="00FA28B7">
              <w:rPr>
                <w:sz w:val="18"/>
                <w:szCs w:val="18"/>
                <w:lang w:val="en-US"/>
              </w:rPr>
              <w:t>Pericles ‘</w:t>
            </w:r>
            <w:proofErr w:type="spellStart"/>
            <w:r w:rsidRPr="00FA28B7">
              <w:rPr>
                <w:sz w:val="18"/>
                <w:szCs w:val="18"/>
                <w:lang w:val="en-US"/>
              </w:rPr>
              <w:t>asher</w:t>
            </w:r>
            <w:proofErr w:type="spellEnd"/>
            <w:r w:rsidRPr="00FA28B7">
              <w:rPr>
                <w:sz w:val="18"/>
                <w:szCs w:val="18"/>
                <w:lang w:val="en-US"/>
              </w:rPr>
              <w:t xml:space="preserve">’ Rospigliosi (2023) Artificial intelligence in teaching and learning: what questions should we ask of </w:t>
            </w:r>
            <w:proofErr w:type="gramStart"/>
            <w:r w:rsidRPr="00FA28B7">
              <w:rPr>
                <w:sz w:val="18"/>
                <w:szCs w:val="18"/>
                <w:lang w:val="en-US"/>
              </w:rPr>
              <w:t>ChatGPT?,</w:t>
            </w:r>
            <w:proofErr w:type="gramEnd"/>
            <w:r w:rsidRPr="00FA28B7">
              <w:rPr>
                <w:sz w:val="18"/>
                <w:szCs w:val="18"/>
                <w:lang w:val="en-US"/>
              </w:rPr>
              <w:t xml:space="preserve"> Interactive Learning Environments, 31:1, 1-3, DOI: 10.1080/10494820.2023.2180191 (2s)</w:t>
            </w:r>
          </w:p>
          <w:p w14:paraId="3888662D" w14:textId="77777777" w:rsidR="00FA28B7" w:rsidRPr="00FA28B7" w:rsidRDefault="00FA28B7" w:rsidP="00FA28B7">
            <w:pPr>
              <w:rPr>
                <w:sz w:val="18"/>
                <w:szCs w:val="18"/>
                <w:lang w:val="en-US"/>
              </w:rPr>
            </w:pPr>
            <w:r w:rsidRPr="00FA28B7">
              <w:rPr>
                <w:sz w:val="18"/>
                <w:szCs w:val="18"/>
                <w:lang w:val="en-US"/>
              </w:rPr>
              <w:t xml:space="preserve">Matusov et al. (2023) Does ChatGPT4 have a dialogical </w:t>
            </w:r>
            <w:proofErr w:type="gramStart"/>
            <w:r w:rsidRPr="00FA28B7">
              <w:rPr>
                <w:sz w:val="18"/>
                <w:szCs w:val="18"/>
                <w:lang w:val="en-US"/>
              </w:rPr>
              <w:t>self?:</w:t>
            </w:r>
            <w:proofErr w:type="gramEnd"/>
            <w:r w:rsidRPr="00FA28B7">
              <w:rPr>
                <w:sz w:val="18"/>
                <w:szCs w:val="18"/>
                <w:lang w:val="en-US"/>
              </w:rPr>
              <w:t xml:space="preserve"> A Bakhtinian perspective. Culture &amp; Psychology Vol 0(0) 1-30 (30 s.)</w:t>
            </w:r>
          </w:p>
          <w:p w14:paraId="63C4AECD" w14:textId="77777777" w:rsidR="00FA28B7" w:rsidRPr="00FA28B7" w:rsidRDefault="00FA28B7" w:rsidP="00FA28B7">
            <w:pPr>
              <w:rPr>
                <w:sz w:val="18"/>
                <w:szCs w:val="18"/>
                <w:lang w:val="en-US"/>
              </w:rPr>
            </w:pPr>
            <w:r w:rsidRPr="00FA28B7">
              <w:rPr>
                <w:sz w:val="18"/>
                <w:szCs w:val="18"/>
                <w:lang w:val="en-US"/>
              </w:rPr>
              <w:t xml:space="preserve">Lennart Meincke, Ethan Mollick, and Christian </w:t>
            </w:r>
            <w:proofErr w:type="spellStart"/>
            <w:r w:rsidRPr="00FA28B7">
              <w:rPr>
                <w:sz w:val="18"/>
                <w:szCs w:val="18"/>
                <w:lang w:val="en-US"/>
              </w:rPr>
              <w:t>Terwiesch</w:t>
            </w:r>
            <w:proofErr w:type="spellEnd"/>
            <w:r w:rsidRPr="00FA28B7">
              <w:rPr>
                <w:sz w:val="18"/>
                <w:szCs w:val="18"/>
                <w:lang w:val="en-US"/>
              </w:rPr>
              <w:t xml:space="preserve"> (2024). Prompting Diverse Ideas: Increasing AI Idea Variance. Working Paper. The Wharton School, University of Pennsylvania (15 s.)</w:t>
            </w:r>
          </w:p>
          <w:p w14:paraId="06655592" w14:textId="40F60C7E" w:rsidR="00EB05A5" w:rsidRPr="00FA28B7" w:rsidRDefault="00FA28B7">
            <w:pPr>
              <w:rPr>
                <w:sz w:val="18"/>
                <w:szCs w:val="18"/>
                <w:lang w:val="en-US"/>
              </w:rPr>
            </w:pPr>
            <w:r w:rsidRPr="00FA28B7">
              <w:rPr>
                <w:sz w:val="18"/>
                <w:szCs w:val="18"/>
                <w:lang w:val="en-US"/>
              </w:rPr>
              <w:t xml:space="preserve">Giannakos, m et al. (2024). The promise and challenges of generative AI in education, </w:t>
            </w:r>
            <w:proofErr w:type="spellStart"/>
            <w:r w:rsidRPr="00FA28B7">
              <w:rPr>
                <w:sz w:val="18"/>
                <w:szCs w:val="18"/>
                <w:lang w:val="en-US"/>
              </w:rPr>
              <w:t>Behaviour</w:t>
            </w:r>
            <w:proofErr w:type="spellEnd"/>
            <w:r w:rsidRPr="00FA28B7">
              <w:rPr>
                <w:sz w:val="18"/>
                <w:szCs w:val="18"/>
                <w:lang w:val="en-US"/>
              </w:rPr>
              <w:t xml:space="preserve"> &amp; Information Technology, DOI: 10.1080/0144929X.2024.2394886 (27 s.)</w:t>
            </w:r>
          </w:p>
        </w:tc>
      </w:tr>
      <w:tr w:rsidR="00C26C95" w:rsidRPr="00C26C95" w14:paraId="3955B3CB" w14:textId="77777777" w:rsidTr="00712CD6">
        <w:tc>
          <w:tcPr>
            <w:tcW w:w="717" w:type="dxa"/>
          </w:tcPr>
          <w:p w14:paraId="49B5141B" w14:textId="3007841A" w:rsidR="00EB05A5" w:rsidRDefault="00EB05A5">
            <w:r>
              <w:t>2</w:t>
            </w:r>
          </w:p>
        </w:tc>
        <w:tc>
          <w:tcPr>
            <w:tcW w:w="584" w:type="dxa"/>
          </w:tcPr>
          <w:p w14:paraId="42D12C0C" w14:textId="77777777" w:rsidR="00EB05A5" w:rsidRDefault="00EB05A5"/>
        </w:tc>
        <w:tc>
          <w:tcPr>
            <w:tcW w:w="1888" w:type="dxa"/>
          </w:tcPr>
          <w:p w14:paraId="6D939E4D" w14:textId="7B6A2C40" w:rsidR="00EB05A5" w:rsidRPr="00EB05A5" w:rsidRDefault="00EB05A5">
            <w:pPr>
              <w:rPr>
                <w:sz w:val="18"/>
                <w:szCs w:val="18"/>
              </w:rPr>
            </w:pPr>
            <w:r w:rsidRPr="00EB05A5">
              <w:rPr>
                <w:sz w:val="18"/>
                <w:szCs w:val="18"/>
              </w:rPr>
              <w:t>Introduksj</w:t>
            </w:r>
            <w:r w:rsidR="00C61D94">
              <w:rPr>
                <w:sz w:val="18"/>
                <w:szCs w:val="18"/>
              </w:rPr>
              <w:t>o</w:t>
            </w:r>
            <w:r w:rsidRPr="00EB05A5">
              <w:rPr>
                <w:sz w:val="18"/>
                <w:szCs w:val="18"/>
              </w:rPr>
              <w:t>n: Hva er organisasjonsteori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992" w:type="dxa"/>
          </w:tcPr>
          <w:p w14:paraId="532CD6EC" w14:textId="7E686339" w:rsidR="00EB05A5" w:rsidRPr="00EB05A5" w:rsidRDefault="00EB05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Klemsdal</w:t>
            </w:r>
          </w:p>
        </w:tc>
        <w:tc>
          <w:tcPr>
            <w:tcW w:w="5069" w:type="dxa"/>
          </w:tcPr>
          <w:p w14:paraId="4E6DFD06" w14:textId="77777777" w:rsidR="00D5248E" w:rsidRDefault="00712CD6">
            <w:pPr>
              <w:rPr>
                <w:sz w:val="18"/>
                <w:szCs w:val="18"/>
                <w:lang w:val="en-US"/>
              </w:rPr>
            </w:pPr>
            <w:r w:rsidRPr="00712CD6">
              <w:rPr>
                <w:sz w:val="18"/>
                <w:szCs w:val="18"/>
                <w:lang w:val="en-US"/>
              </w:rPr>
              <w:t xml:space="preserve">Weick, K. E (2016) 60th Anniversary Essay: Constrained Comprehending: The Experience of Organizational Inquiry. Administrative Science Quarterly Vol 61(3) pp. 333 – 346. </w:t>
            </w:r>
            <w:r w:rsidR="00F847BA">
              <w:rPr>
                <w:sz w:val="18"/>
                <w:szCs w:val="18"/>
                <w:lang w:val="en-US"/>
              </w:rPr>
              <w:t xml:space="preserve">(12 s) </w:t>
            </w:r>
          </w:p>
          <w:p w14:paraId="4627747F" w14:textId="77777777" w:rsidR="00D5248E" w:rsidRDefault="00D5248E">
            <w:pPr>
              <w:rPr>
                <w:sz w:val="18"/>
                <w:szCs w:val="18"/>
                <w:lang w:val="en-US"/>
              </w:rPr>
            </w:pPr>
          </w:p>
          <w:p w14:paraId="7EF6D63C" w14:textId="316D38C4" w:rsidR="00EB05A5" w:rsidRPr="00FA28B7" w:rsidRDefault="00712CD6">
            <w:pPr>
              <w:rPr>
                <w:sz w:val="18"/>
                <w:szCs w:val="18"/>
                <w:lang w:val="en-US"/>
              </w:rPr>
            </w:pPr>
            <w:r w:rsidRPr="00712CD6">
              <w:rPr>
                <w:sz w:val="18"/>
                <w:szCs w:val="18"/>
                <w:lang w:val="en-US"/>
              </w:rPr>
              <w:t xml:space="preserve">Blumer, H. (1954) «What is Wrong with Social Theory?” </w:t>
            </w:r>
            <w:r w:rsidRPr="00FA28B7">
              <w:rPr>
                <w:sz w:val="18"/>
                <w:szCs w:val="18"/>
                <w:lang w:val="en-US"/>
              </w:rPr>
              <w:t>American Sociological Review, Vol. 19, No. 1 (</w:t>
            </w:r>
            <w:proofErr w:type="gramStart"/>
            <w:r w:rsidRPr="00FA28B7">
              <w:rPr>
                <w:sz w:val="18"/>
                <w:szCs w:val="18"/>
                <w:lang w:val="en-US"/>
              </w:rPr>
              <w:t>Feb.,</w:t>
            </w:r>
            <w:proofErr w:type="gramEnd"/>
            <w:r w:rsidRPr="00FA28B7">
              <w:rPr>
                <w:sz w:val="18"/>
                <w:szCs w:val="18"/>
                <w:lang w:val="en-US"/>
              </w:rPr>
              <w:t xml:space="preserve"> 1954), pp. 3-10. (8 s.)</w:t>
            </w:r>
          </w:p>
          <w:p w14:paraId="04EA73E8" w14:textId="77777777" w:rsidR="00D5248E" w:rsidRDefault="00D5248E">
            <w:pPr>
              <w:rPr>
                <w:sz w:val="18"/>
                <w:szCs w:val="18"/>
                <w:lang w:val="en-US"/>
              </w:rPr>
            </w:pPr>
          </w:p>
          <w:p w14:paraId="27D94F03" w14:textId="6C90AA84" w:rsidR="00712CD6" w:rsidRDefault="00712CD6">
            <w:pPr>
              <w:rPr>
                <w:sz w:val="18"/>
                <w:szCs w:val="18"/>
                <w:lang w:val="en-US"/>
              </w:rPr>
            </w:pPr>
            <w:r w:rsidRPr="00C26C95">
              <w:rPr>
                <w:sz w:val="18"/>
                <w:szCs w:val="18"/>
                <w:lang w:val="en-US"/>
              </w:rPr>
              <w:t>Klemsdal</w:t>
            </w:r>
            <w:r w:rsidR="00C26C95" w:rsidRPr="00C26C95">
              <w:rPr>
                <w:sz w:val="18"/>
                <w:szCs w:val="18"/>
                <w:lang w:val="en-US"/>
              </w:rPr>
              <w:t xml:space="preserve">, L. (2025) Introduction. In </w:t>
            </w:r>
            <w:r w:rsidR="00C26C95" w:rsidRPr="00C26C95">
              <w:rPr>
                <w:i/>
                <w:iCs/>
                <w:sz w:val="18"/>
                <w:szCs w:val="18"/>
                <w:lang w:val="en-US"/>
              </w:rPr>
              <w:t>M</w:t>
            </w:r>
            <w:r w:rsidR="00C26C95">
              <w:rPr>
                <w:i/>
                <w:iCs/>
                <w:sz w:val="18"/>
                <w:szCs w:val="18"/>
                <w:lang w:val="en-US"/>
              </w:rPr>
              <w:t xml:space="preserve">anaging the </w:t>
            </w:r>
            <w:r w:rsidR="00590282">
              <w:rPr>
                <w:i/>
                <w:iCs/>
                <w:sz w:val="18"/>
                <w:szCs w:val="18"/>
                <w:lang w:val="en-US"/>
              </w:rPr>
              <w:t>Work Situation</w:t>
            </w:r>
            <w:r w:rsidR="00590282">
              <w:rPr>
                <w:sz w:val="18"/>
                <w:szCs w:val="18"/>
                <w:lang w:val="en-US"/>
              </w:rPr>
              <w:t>. Routledge</w:t>
            </w:r>
            <w:r w:rsidR="00081A1E">
              <w:rPr>
                <w:sz w:val="18"/>
                <w:szCs w:val="18"/>
                <w:lang w:val="en-US"/>
              </w:rPr>
              <w:t xml:space="preserve"> (20s)</w:t>
            </w:r>
          </w:p>
          <w:p w14:paraId="56435FA9" w14:textId="77777777" w:rsidR="00193668" w:rsidRDefault="00193668">
            <w:pPr>
              <w:rPr>
                <w:i/>
                <w:iCs/>
                <w:sz w:val="18"/>
                <w:szCs w:val="18"/>
                <w:lang w:val="en-US"/>
              </w:rPr>
            </w:pPr>
          </w:p>
          <w:p w14:paraId="7A3E0BC0" w14:textId="35A8F766" w:rsidR="003D517D" w:rsidRPr="00D0438C" w:rsidRDefault="00193668">
            <w:pPr>
              <w:rPr>
                <w:sz w:val="18"/>
                <w:szCs w:val="18"/>
              </w:rPr>
            </w:pPr>
            <w:r w:rsidRPr="00D0438C">
              <w:rPr>
                <w:i/>
                <w:iCs/>
                <w:sz w:val="18"/>
                <w:szCs w:val="18"/>
              </w:rPr>
              <w:t xml:space="preserve">Anbefalt: </w:t>
            </w:r>
            <w:r w:rsidRPr="008C7B93">
              <w:rPr>
                <w:sz w:val="18"/>
                <w:szCs w:val="18"/>
              </w:rPr>
              <w:t>Klemsdal, Lars (</w:t>
            </w:r>
            <w:r w:rsidR="00D0438C" w:rsidRPr="008C7B93">
              <w:rPr>
                <w:sz w:val="18"/>
                <w:szCs w:val="18"/>
              </w:rPr>
              <w:t>2013/2025)</w:t>
            </w:r>
            <w:r w:rsidR="008C7B93">
              <w:rPr>
                <w:i/>
                <w:iCs/>
                <w:sz w:val="18"/>
                <w:szCs w:val="18"/>
              </w:rPr>
              <w:t>.</w:t>
            </w:r>
            <w:r w:rsidR="00D0438C" w:rsidRPr="00D0438C">
              <w:rPr>
                <w:i/>
                <w:iCs/>
                <w:sz w:val="18"/>
                <w:szCs w:val="18"/>
              </w:rPr>
              <w:t xml:space="preserve"> H</w:t>
            </w:r>
            <w:r w:rsidR="00D0438C">
              <w:rPr>
                <w:i/>
                <w:iCs/>
                <w:sz w:val="18"/>
                <w:szCs w:val="18"/>
              </w:rPr>
              <w:t>v</w:t>
            </w:r>
            <w:r w:rsidR="00D0438C" w:rsidRPr="00D0438C">
              <w:rPr>
                <w:i/>
                <w:iCs/>
                <w:sz w:val="18"/>
                <w:szCs w:val="18"/>
              </w:rPr>
              <w:t>a t</w:t>
            </w:r>
            <w:r w:rsidR="00D0438C">
              <w:rPr>
                <w:i/>
                <w:iCs/>
                <w:sz w:val="18"/>
                <w:szCs w:val="18"/>
              </w:rPr>
              <w:t xml:space="preserve">renger vi ledere til? Organisering og ledelse i komplekse situasjoner. </w:t>
            </w:r>
            <w:r w:rsidR="00D0438C">
              <w:rPr>
                <w:sz w:val="18"/>
                <w:szCs w:val="18"/>
              </w:rPr>
              <w:t xml:space="preserve">Oslo: </w:t>
            </w:r>
            <w:proofErr w:type="spellStart"/>
            <w:r w:rsidR="00D0438C">
              <w:rPr>
                <w:sz w:val="18"/>
                <w:szCs w:val="18"/>
              </w:rPr>
              <w:t>Gyldedal</w:t>
            </w:r>
            <w:proofErr w:type="spellEnd"/>
            <w:r w:rsidR="00D0438C">
              <w:rPr>
                <w:sz w:val="18"/>
                <w:szCs w:val="18"/>
              </w:rPr>
              <w:t xml:space="preserve"> A</w:t>
            </w:r>
            <w:r w:rsidR="008C7B93">
              <w:rPr>
                <w:sz w:val="18"/>
                <w:szCs w:val="18"/>
              </w:rPr>
              <w:t>kademisk</w:t>
            </w:r>
          </w:p>
        </w:tc>
      </w:tr>
      <w:tr w:rsidR="00C26C95" w:rsidRPr="00C26C95" w14:paraId="5B5F5B6A" w14:textId="77777777" w:rsidTr="00712CD6">
        <w:tc>
          <w:tcPr>
            <w:tcW w:w="717" w:type="dxa"/>
          </w:tcPr>
          <w:p w14:paraId="2F3A2685" w14:textId="77777777" w:rsidR="00EB05A5" w:rsidRPr="00D0438C" w:rsidRDefault="00EB05A5"/>
        </w:tc>
        <w:tc>
          <w:tcPr>
            <w:tcW w:w="584" w:type="dxa"/>
          </w:tcPr>
          <w:p w14:paraId="64E48955" w14:textId="77777777" w:rsidR="00EB05A5" w:rsidRPr="00D0438C" w:rsidRDefault="00EB05A5"/>
        </w:tc>
        <w:tc>
          <w:tcPr>
            <w:tcW w:w="1888" w:type="dxa"/>
          </w:tcPr>
          <w:p w14:paraId="2E756858" w14:textId="69CB7C4E" w:rsidR="00EB05A5" w:rsidRPr="00E85A96" w:rsidRDefault="00C61D94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Hva</w:t>
            </w:r>
            <w:proofErr w:type="spellEnd"/>
            <w:r>
              <w:rPr>
                <w:b/>
                <w:bCs/>
                <w:lang w:val="en-US"/>
              </w:rPr>
              <w:t xml:space="preserve"> er </w:t>
            </w:r>
            <w:proofErr w:type="spellStart"/>
            <w:r>
              <w:rPr>
                <w:b/>
                <w:bCs/>
                <w:lang w:val="en-US"/>
              </w:rPr>
              <w:t>en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organisasjon</w:t>
            </w:r>
            <w:proofErr w:type="spellEnd"/>
            <w:r>
              <w:rPr>
                <w:b/>
                <w:bCs/>
                <w:lang w:val="en-US"/>
              </w:rPr>
              <w:t>?</w:t>
            </w:r>
          </w:p>
        </w:tc>
        <w:tc>
          <w:tcPr>
            <w:tcW w:w="992" w:type="dxa"/>
          </w:tcPr>
          <w:p w14:paraId="6930CDAF" w14:textId="77777777" w:rsidR="00EB05A5" w:rsidRPr="00C26C95" w:rsidRDefault="00EB05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104FAAFD" w14:textId="77777777" w:rsidR="00EB05A5" w:rsidRPr="00C26C95" w:rsidRDefault="00EB05A5">
            <w:pPr>
              <w:rPr>
                <w:sz w:val="18"/>
                <w:szCs w:val="18"/>
                <w:lang w:val="en-US"/>
              </w:rPr>
            </w:pPr>
          </w:p>
        </w:tc>
      </w:tr>
      <w:tr w:rsidR="00C61D94" w:rsidRPr="00D5248E" w14:paraId="0D0DFBB7" w14:textId="77777777" w:rsidTr="00712CD6">
        <w:tc>
          <w:tcPr>
            <w:tcW w:w="717" w:type="dxa"/>
          </w:tcPr>
          <w:p w14:paraId="22755851" w14:textId="6C7E5D7D" w:rsidR="00C61D94" w:rsidRPr="00C26C95" w:rsidRDefault="00C61D9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84" w:type="dxa"/>
          </w:tcPr>
          <w:p w14:paraId="0AC9EA41" w14:textId="77777777" w:rsidR="00C61D94" w:rsidRPr="00C26C95" w:rsidRDefault="00C61D94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7F2C7662" w14:textId="66C30E99" w:rsidR="00C61D94" w:rsidRPr="00FA4FEB" w:rsidRDefault="00FA4FEB">
            <w:pPr>
              <w:rPr>
                <w:sz w:val="18"/>
                <w:szCs w:val="18"/>
              </w:rPr>
            </w:pPr>
            <w:r w:rsidRPr="00FA4FEB">
              <w:rPr>
                <w:sz w:val="18"/>
                <w:szCs w:val="18"/>
              </w:rPr>
              <w:t xml:space="preserve">Organisasjon som kollektiv intensjonalitet </w:t>
            </w:r>
          </w:p>
        </w:tc>
        <w:tc>
          <w:tcPr>
            <w:tcW w:w="992" w:type="dxa"/>
          </w:tcPr>
          <w:p w14:paraId="67C68556" w14:textId="59E8210F" w:rsidR="00C61D94" w:rsidRPr="00C61D94" w:rsidRDefault="00C61D9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Klemsdal</w:t>
            </w:r>
          </w:p>
        </w:tc>
        <w:tc>
          <w:tcPr>
            <w:tcW w:w="5069" w:type="dxa"/>
          </w:tcPr>
          <w:p w14:paraId="44C23A51" w14:textId="77777777" w:rsidR="00FA4FEB" w:rsidRDefault="00FA4FEB" w:rsidP="00FA4FEB">
            <w:pPr>
              <w:rPr>
                <w:sz w:val="18"/>
                <w:szCs w:val="18"/>
                <w:lang w:val="en-US"/>
              </w:rPr>
            </w:pPr>
            <w:r w:rsidRPr="00E401CE">
              <w:rPr>
                <w:sz w:val="18"/>
                <w:szCs w:val="18"/>
                <w:lang w:val="en-US"/>
              </w:rPr>
              <w:t xml:space="preserve">Ahrne, G. (1994) 2. “Organizational </w:t>
            </w:r>
            <w:proofErr w:type="spellStart"/>
            <w:r w:rsidRPr="00E401CE">
              <w:rPr>
                <w:sz w:val="18"/>
                <w:szCs w:val="18"/>
                <w:lang w:val="en-US"/>
              </w:rPr>
              <w:t>Kentaurs</w:t>
            </w:r>
            <w:proofErr w:type="spellEnd"/>
            <w:r w:rsidRPr="00E401CE">
              <w:rPr>
                <w:sz w:val="18"/>
                <w:szCs w:val="18"/>
                <w:lang w:val="en-US"/>
              </w:rPr>
              <w:t>” in Social Organizations. London: Sage. (20 s.)</w:t>
            </w:r>
          </w:p>
          <w:p w14:paraId="6A440A04" w14:textId="77777777" w:rsidR="00FA4FEB" w:rsidRDefault="00FA4FEB" w:rsidP="00FA4FEB">
            <w:pPr>
              <w:rPr>
                <w:sz w:val="18"/>
                <w:szCs w:val="18"/>
                <w:lang w:val="en-US"/>
              </w:rPr>
            </w:pPr>
            <w:r w:rsidRPr="0039342D">
              <w:rPr>
                <w:sz w:val="18"/>
                <w:szCs w:val="18"/>
                <w:lang w:val="en-US"/>
              </w:rPr>
              <w:t>Searle, J. (1996) “Kap 1. The building blocks of social reality” I The construction of social reality. New York Free Press. (30 s.)</w:t>
            </w:r>
          </w:p>
          <w:p w14:paraId="0DD2BDCA" w14:textId="77777777" w:rsidR="00D5248E" w:rsidRDefault="00D5248E" w:rsidP="00FA4FEB">
            <w:pPr>
              <w:rPr>
                <w:sz w:val="18"/>
                <w:szCs w:val="18"/>
                <w:lang w:val="en-US"/>
              </w:rPr>
            </w:pPr>
          </w:p>
          <w:p w14:paraId="4F413E6D" w14:textId="1DD84B70" w:rsidR="00FA4FEB" w:rsidRPr="0039342D" w:rsidRDefault="00FA4FEB" w:rsidP="00FA4FE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Klemsdal, L. 2025 Kap. 6 Organization as input to situational sensemaking. In </w:t>
            </w:r>
            <w:r w:rsidRPr="00C26C95">
              <w:rPr>
                <w:i/>
                <w:iCs/>
                <w:sz w:val="18"/>
                <w:szCs w:val="18"/>
                <w:lang w:val="en-US"/>
              </w:rPr>
              <w:t>M</w:t>
            </w:r>
            <w:r>
              <w:rPr>
                <w:i/>
                <w:iCs/>
                <w:sz w:val="18"/>
                <w:szCs w:val="18"/>
                <w:lang w:val="en-US"/>
              </w:rPr>
              <w:t>anaging the Work Situation</w:t>
            </w:r>
            <w:r>
              <w:rPr>
                <w:sz w:val="18"/>
                <w:szCs w:val="18"/>
                <w:lang w:val="en-US"/>
              </w:rPr>
              <w:t>. Routledge</w:t>
            </w:r>
            <w:r w:rsidR="00F847BA">
              <w:rPr>
                <w:sz w:val="18"/>
                <w:szCs w:val="18"/>
                <w:lang w:val="en-US"/>
              </w:rPr>
              <w:t xml:space="preserve"> (</w:t>
            </w:r>
            <w:r w:rsidR="00E82002">
              <w:rPr>
                <w:sz w:val="18"/>
                <w:szCs w:val="18"/>
                <w:lang w:val="en-US"/>
              </w:rPr>
              <w:t>30 s)</w:t>
            </w:r>
          </w:p>
          <w:p w14:paraId="45F61845" w14:textId="25504E10" w:rsidR="004B1A79" w:rsidRPr="00C61D94" w:rsidRDefault="004B1A79">
            <w:pPr>
              <w:rPr>
                <w:sz w:val="18"/>
                <w:szCs w:val="18"/>
                <w:lang w:val="en-US"/>
              </w:rPr>
            </w:pPr>
          </w:p>
        </w:tc>
      </w:tr>
      <w:tr w:rsidR="00FB5109" w:rsidRPr="000E2624" w14:paraId="5EAD38F9" w14:textId="77777777" w:rsidTr="00712CD6">
        <w:tc>
          <w:tcPr>
            <w:tcW w:w="717" w:type="dxa"/>
          </w:tcPr>
          <w:p w14:paraId="48D94766" w14:textId="366F8BD0" w:rsidR="00FB5109" w:rsidRDefault="00FB510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84" w:type="dxa"/>
          </w:tcPr>
          <w:p w14:paraId="529502DF" w14:textId="77777777" w:rsidR="00FB5109" w:rsidRPr="00C26C95" w:rsidRDefault="00FB5109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399C17A7" w14:textId="13BA6B53" w:rsidR="00FB5109" w:rsidRPr="00C61D94" w:rsidRDefault="00FA4FEB">
            <w:pPr>
              <w:rPr>
                <w:sz w:val="18"/>
                <w:szCs w:val="18"/>
                <w:lang w:val="en-US"/>
              </w:rPr>
            </w:pPr>
            <w:r w:rsidRPr="00FA4FEB">
              <w:rPr>
                <w:sz w:val="18"/>
                <w:szCs w:val="18"/>
              </w:rPr>
              <w:t>Formell organisasjon</w:t>
            </w:r>
            <w:r w:rsidR="000F70FA">
              <w:rPr>
                <w:sz w:val="18"/>
                <w:szCs w:val="18"/>
              </w:rPr>
              <w:t xml:space="preserve"> og organisasjonsdesign</w:t>
            </w:r>
          </w:p>
        </w:tc>
        <w:tc>
          <w:tcPr>
            <w:tcW w:w="992" w:type="dxa"/>
          </w:tcPr>
          <w:p w14:paraId="34443810" w14:textId="2DCA983E" w:rsidR="00FB5109" w:rsidRDefault="00B54E6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Klemsdal</w:t>
            </w:r>
          </w:p>
        </w:tc>
        <w:tc>
          <w:tcPr>
            <w:tcW w:w="5069" w:type="dxa"/>
          </w:tcPr>
          <w:p w14:paraId="14CF870B" w14:textId="77777777" w:rsidR="00FA4FEB" w:rsidRPr="004B1A79" w:rsidRDefault="00FA4FEB" w:rsidP="00FA4FEB">
            <w:pPr>
              <w:rPr>
                <w:sz w:val="18"/>
                <w:szCs w:val="18"/>
                <w:lang w:val="en-US"/>
              </w:rPr>
            </w:pPr>
            <w:proofErr w:type="spellStart"/>
            <w:r w:rsidRPr="004B1A79">
              <w:rPr>
                <w:sz w:val="18"/>
                <w:szCs w:val="18"/>
                <w:lang w:val="en-US"/>
              </w:rPr>
              <w:t>Brunsson</w:t>
            </w:r>
            <w:proofErr w:type="spellEnd"/>
            <w:r w:rsidRPr="004B1A79">
              <w:rPr>
                <w:sz w:val="18"/>
                <w:szCs w:val="18"/>
                <w:lang w:val="en-US"/>
              </w:rPr>
              <w:t>, N. (2024). Organization studies and the legal person. </w:t>
            </w:r>
            <w:r w:rsidRPr="004B1A79">
              <w:rPr>
                <w:i/>
                <w:iCs/>
                <w:sz w:val="18"/>
                <w:szCs w:val="18"/>
                <w:lang w:val="en-US"/>
              </w:rPr>
              <w:t>Journal of Organizational Sociology</w:t>
            </w:r>
            <w:r w:rsidRPr="004B1A79">
              <w:rPr>
                <w:sz w:val="18"/>
                <w:szCs w:val="18"/>
                <w:lang w:val="en-US"/>
              </w:rPr>
              <w:t>, </w:t>
            </w:r>
            <w:r w:rsidRPr="004B1A79">
              <w:rPr>
                <w:i/>
                <w:iCs/>
                <w:sz w:val="18"/>
                <w:szCs w:val="18"/>
                <w:lang w:val="en-US"/>
              </w:rPr>
              <w:t>2</w:t>
            </w:r>
            <w:r w:rsidRPr="004B1A79">
              <w:rPr>
                <w:sz w:val="18"/>
                <w:szCs w:val="18"/>
                <w:lang w:val="en-US"/>
              </w:rPr>
              <w:t>(2), 113-136.</w:t>
            </w:r>
          </w:p>
          <w:p w14:paraId="787C728E" w14:textId="6401B70A" w:rsidR="00FA4FEB" w:rsidRDefault="00FA4FEB" w:rsidP="00FA4FEB">
            <w:pPr>
              <w:rPr>
                <w:sz w:val="18"/>
                <w:szCs w:val="18"/>
                <w:lang w:val="en-US"/>
              </w:rPr>
            </w:pPr>
            <w:r w:rsidRPr="004B1A79">
              <w:rPr>
                <w:sz w:val="18"/>
                <w:szCs w:val="18"/>
                <w:lang w:val="en-US"/>
              </w:rPr>
              <w:t>du Gay, P. 2020. “Disappearing ‘Formal Organization’: How Organization Studies Dissolved its ‘Core Object’, and What Follows from This.” Current Sociology 68 (4): 459–79.</w:t>
            </w:r>
            <w:r w:rsidR="00E82002">
              <w:rPr>
                <w:sz w:val="18"/>
                <w:szCs w:val="18"/>
                <w:lang w:val="en-US"/>
              </w:rPr>
              <w:t xml:space="preserve"> (20s.)</w:t>
            </w:r>
          </w:p>
          <w:p w14:paraId="1F9E66C9" w14:textId="77777777" w:rsidR="00D5248E" w:rsidRDefault="00D5248E" w:rsidP="00FA4FEB">
            <w:pPr>
              <w:rPr>
                <w:sz w:val="18"/>
                <w:szCs w:val="18"/>
                <w:lang w:val="en-US"/>
              </w:rPr>
            </w:pPr>
          </w:p>
          <w:p w14:paraId="4101EAC5" w14:textId="39DE48DF" w:rsidR="008E46CF" w:rsidRPr="008A2FDC" w:rsidRDefault="008E46CF" w:rsidP="00FA4FEB">
            <w:pPr>
              <w:rPr>
                <w:sz w:val="18"/>
                <w:szCs w:val="18"/>
              </w:rPr>
            </w:pPr>
            <w:proofErr w:type="spellStart"/>
            <w:r w:rsidRPr="008E46CF">
              <w:rPr>
                <w:sz w:val="18"/>
                <w:szCs w:val="18"/>
                <w:lang w:val="en-US"/>
              </w:rPr>
              <w:t>Martela</w:t>
            </w:r>
            <w:proofErr w:type="spellEnd"/>
            <w:r w:rsidRPr="008E46CF">
              <w:rPr>
                <w:sz w:val="18"/>
                <w:szCs w:val="18"/>
                <w:lang w:val="en-US"/>
              </w:rPr>
              <w:t xml:space="preserve">, F. (2019) What makes self-managing organizations novel? Comparing how Weberian bureaucracy, Mintzberg’s adhocracy, and self-organizing solve six fundamental problems of organizing. </w:t>
            </w:r>
            <w:r w:rsidRPr="008A2FDC">
              <w:rPr>
                <w:sz w:val="18"/>
                <w:szCs w:val="18"/>
              </w:rPr>
              <w:t>J Org Design 8, 23. https://doi.org/10.1186/s41469-019-0062-9 (23 sider)</w:t>
            </w:r>
          </w:p>
          <w:p w14:paraId="33F374E5" w14:textId="77777777" w:rsidR="00D5248E" w:rsidRDefault="00D5248E" w:rsidP="00FA4FEB">
            <w:pPr>
              <w:rPr>
                <w:sz w:val="18"/>
                <w:szCs w:val="18"/>
                <w:lang w:val="en-US"/>
              </w:rPr>
            </w:pPr>
          </w:p>
          <w:p w14:paraId="5095ED02" w14:textId="1AD9E358" w:rsidR="00E401CE" w:rsidRDefault="00FA4FEB" w:rsidP="00FA4FE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Klemsdal, L. 2025 Kap. 6 Organization as input to situational sensemaking. In </w:t>
            </w:r>
            <w:r w:rsidRPr="00C26C95">
              <w:rPr>
                <w:i/>
                <w:iCs/>
                <w:sz w:val="18"/>
                <w:szCs w:val="18"/>
                <w:lang w:val="en-US"/>
              </w:rPr>
              <w:t>M</w:t>
            </w:r>
            <w:r>
              <w:rPr>
                <w:i/>
                <w:iCs/>
                <w:sz w:val="18"/>
                <w:szCs w:val="18"/>
                <w:lang w:val="en-US"/>
              </w:rPr>
              <w:t>anaging the Work Situation</w:t>
            </w:r>
            <w:r>
              <w:rPr>
                <w:sz w:val="18"/>
                <w:szCs w:val="18"/>
                <w:lang w:val="en-US"/>
              </w:rPr>
              <w:t>. Routledge</w:t>
            </w:r>
            <w:r w:rsidR="00C81044">
              <w:rPr>
                <w:sz w:val="18"/>
                <w:szCs w:val="18"/>
                <w:lang w:val="en-US"/>
              </w:rPr>
              <w:t xml:space="preserve"> (30 s.)</w:t>
            </w:r>
          </w:p>
          <w:p w14:paraId="2A9C7697" w14:textId="77777777" w:rsidR="000E2624" w:rsidRDefault="000E2624" w:rsidP="00FA4FEB">
            <w:pPr>
              <w:rPr>
                <w:sz w:val="18"/>
                <w:szCs w:val="18"/>
                <w:lang w:val="en-US"/>
              </w:rPr>
            </w:pPr>
          </w:p>
          <w:p w14:paraId="0E74CC44" w14:textId="528C1A12" w:rsidR="000E2624" w:rsidRPr="000E2624" w:rsidRDefault="000E2624" w:rsidP="00FA4FEB">
            <w:pPr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iCs/>
                <w:sz w:val="18"/>
                <w:szCs w:val="18"/>
                <w:lang w:val="en-US"/>
              </w:rPr>
              <w:t>Anbefalt</w:t>
            </w:r>
            <w:proofErr w:type="spellEnd"/>
            <w:r>
              <w:rPr>
                <w:i/>
                <w:iCs/>
                <w:sz w:val="18"/>
                <w:szCs w:val="18"/>
                <w:lang w:val="en-US"/>
              </w:rPr>
              <w:t xml:space="preserve">: </w:t>
            </w:r>
          </w:p>
          <w:p w14:paraId="3D233614" w14:textId="58739601" w:rsidR="000E2624" w:rsidRDefault="000E2624" w:rsidP="00FA4FEB">
            <w:pPr>
              <w:rPr>
                <w:sz w:val="18"/>
                <w:szCs w:val="18"/>
                <w:lang w:val="en-US"/>
              </w:rPr>
            </w:pPr>
            <w:r w:rsidRPr="000E2624">
              <w:rPr>
                <w:sz w:val="18"/>
                <w:szCs w:val="18"/>
                <w:lang w:val="en-US"/>
              </w:rPr>
              <w:t xml:space="preserve">Byrkjeflot, H. (2018). </w:t>
            </w:r>
            <w:r w:rsidRPr="008A2FDC">
              <w:rPr>
                <w:sz w:val="18"/>
                <w:szCs w:val="18"/>
                <w:lang w:val="en-US"/>
              </w:rPr>
              <w:t xml:space="preserve">The Impact and Interpretation of </w:t>
            </w:r>
            <w:r w:rsidRPr="008A2FDC">
              <w:rPr>
                <w:sz w:val="18"/>
                <w:szCs w:val="18"/>
                <w:lang w:val="en-US"/>
              </w:rPr>
              <w:lastRenderedPageBreak/>
              <w:t xml:space="preserve">Weber’s Bureaucratic Ideal Type in </w:t>
            </w:r>
            <w:proofErr w:type="spellStart"/>
            <w:r w:rsidRPr="008A2FDC">
              <w:rPr>
                <w:sz w:val="18"/>
                <w:szCs w:val="18"/>
                <w:lang w:val="en-US"/>
              </w:rPr>
              <w:t>Organisation</w:t>
            </w:r>
            <w:proofErr w:type="spellEnd"/>
            <w:r w:rsidRPr="008A2FDC">
              <w:rPr>
                <w:sz w:val="18"/>
                <w:szCs w:val="18"/>
                <w:lang w:val="en-US"/>
              </w:rPr>
              <w:t xml:space="preserve"> Theory and Public Administration. In Bureaucracy and Society in Transition. Emerald Publishing Limited. Volume 33, 13-35 (22s)</w:t>
            </w:r>
          </w:p>
          <w:p w14:paraId="382781D9" w14:textId="08C24BAE" w:rsidR="000E2624" w:rsidRPr="004B1A79" w:rsidRDefault="000E2624" w:rsidP="00FA4FEB">
            <w:pPr>
              <w:rPr>
                <w:sz w:val="18"/>
                <w:szCs w:val="18"/>
                <w:lang w:val="en-US"/>
              </w:rPr>
            </w:pPr>
          </w:p>
        </w:tc>
      </w:tr>
      <w:tr w:rsidR="00B54E6A" w:rsidRPr="00C61D94" w14:paraId="1C92E174" w14:textId="77777777" w:rsidTr="00712CD6">
        <w:tc>
          <w:tcPr>
            <w:tcW w:w="717" w:type="dxa"/>
          </w:tcPr>
          <w:p w14:paraId="2897AF66" w14:textId="427073DB" w:rsidR="00B54E6A" w:rsidRDefault="0016284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</w:p>
        </w:tc>
        <w:tc>
          <w:tcPr>
            <w:tcW w:w="584" w:type="dxa"/>
          </w:tcPr>
          <w:p w14:paraId="5E30B6DE" w14:textId="77777777" w:rsidR="00B54E6A" w:rsidRPr="00C26C95" w:rsidRDefault="00B54E6A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0DE4422F" w14:textId="069A7736" w:rsidR="00B54E6A" w:rsidRPr="0016284A" w:rsidRDefault="0016284A">
            <w:pPr>
              <w:rPr>
                <w:sz w:val="18"/>
                <w:szCs w:val="18"/>
                <w:lang w:val="en-US"/>
              </w:rPr>
            </w:pPr>
            <w:proofErr w:type="spellStart"/>
            <w:r w:rsidRPr="0016284A">
              <w:rPr>
                <w:sz w:val="18"/>
                <w:szCs w:val="18"/>
                <w:lang w:val="en-US"/>
              </w:rPr>
              <w:t>Organisasjon</w:t>
            </w:r>
            <w:proofErr w:type="spellEnd"/>
            <w:r w:rsidRPr="0016284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6284A">
              <w:rPr>
                <w:sz w:val="18"/>
                <w:szCs w:val="18"/>
                <w:lang w:val="en-US"/>
              </w:rPr>
              <w:t>og</w:t>
            </w:r>
            <w:proofErr w:type="spellEnd"/>
            <w:r w:rsidRPr="0016284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6284A">
              <w:rPr>
                <w:sz w:val="18"/>
                <w:szCs w:val="18"/>
                <w:lang w:val="en-US"/>
              </w:rPr>
              <w:t>institusjoner</w:t>
            </w:r>
            <w:proofErr w:type="spellEnd"/>
          </w:p>
        </w:tc>
        <w:tc>
          <w:tcPr>
            <w:tcW w:w="992" w:type="dxa"/>
          </w:tcPr>
          <w:p w14:paraId="08CBCF42" w14:textId="4C7475FD" w:rsidR="00B54E6A" w:rsidRDefault="0016284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Klemsdal</w:t>
            </w:r>
          </w:p>
        </w:tc>
        <w:tc>
          <w:tcPr>
            <w:tcW w:w="5069" w:type="dxa"/>
          </w:tcPr>
          <w:p w14:paraId="7D591E1F" w14:textId="77777777" w:rsidR="006B77C0" w:rsidRPr="006B77C0" w:rsidRDefault="006B77C0" w:rsidP="006B77C0">
            <w:pPr>
              <w:rPr>
                <w:sz w:val="18"/>
                <w:szCs w:val="18"/>
                <w:lang w:val="en-US"/>
              </w:rPr>
            </w:pPr>
            <w:r w:rsidRPr="006B77C0">
              <w:rPr>
                <w:sz w:val="18"/>
                <w:szCs w:val="18"/>
                <w:lang w:val="en-US"/>
              </w:rPr>
              <w:t xml:space="preserve">DiMaggio, P. J., &amp; Powell, W. W. (1983). The iron cage revisited: Institutional isomorphism and collective rationality in organizational fields. American sociological review, 147-160 (13 s). </w:t>
            </w:r>
          </w:p>
          <w:p w14:paraId="7063F52A" w14:textId="77777777" w:rsidR="00D5248E" w:rsidRDefault="00D5248E" w:rsidP="006B77C0">
            <w:pPr>
              <w:rPr>
                <w:sz w:val="18"/>
                <w:szCs w:val="18"/>
                <w:lang w:val="en-US"/>
              </w:rPr>
            </w:pPr>
          </w:p>
          <w:p w14:paraId="5EE59820" w14:textId="72ACF5F0" w:rsidR="006B77C0" w:rsidRPr="006B77C0" w:rsidRDefault="006B77C0" w:rsidP="006B77C0">
            <w:pPr>
              <w:rPr>
                <w:sz w:val="18"/>
                <w:szCs w:val="18"/>
                <w:lang w:val="en-US"/>
              </w:rPr>
            </w:pPr>
            <w:r w:rsidRPr="006B77C0">
              <w:rPr>
                <w:sz w:val="18"/>
                <w:szCs w:val="18"/>
                <w:lang w:val="en-US"/>
              </w:rPr>
              <w:t xml:space="preserve">Scott, W. R. (2014) Kap. 3 </w:t>
            </w:r>
            <w:proofErr w:type="spellStart"/>
            <w:r w:rsidRPr="006B77C0">
              <w:rPr>
                <w:sz w:val="18"/>
                <w:szCs w:val="18"/>
                <w:lang w:val="en-US"/>
              </w:rPr>
              <w:t>og</w:t>
            </w:r>
            <w:proofErr w:type="spellEnd"/>
            <w:r w:rsidRPr="006B77C0">
              <w:rPr>
                <w:sz w:val="18"/>
                <w:szCs w:val="18"/>
                <w:lang w:val="en-US"/>
              </w:rPr>
              <w:t xml:space="preserve"> 4 i Institutions and Organizations. Ideas and Interests. Los Angeles: SAGE., s. 47-91. (44 s.) </w:t>
            </w:r>
          </w:p>
          <w:p w14:paraId="237C9E2B" w14:textId="77777777" w:rsidR="00D5248E" w:rsidRDefault="00D5248E" w:rsidP="006B77C0">
            <w:pPr>
              <w:rPr>
                <w:sz w:val="18"/>
                <w:szCs w:val="18"/>
                <w:lang w:val="en-US"/>
              </w:rPr>
            </w:pPr>
          </w:p>
          <w:p w14:paraId="20658097" w14:textId="45C14B90" w:rsidR="006B77C0" w:rsidRPr="006B77C0" w:rsidRDefault="006B77C0" w:rsidP="006B77C0">
            <w:pPr>
              <w:rPr>
                <w:sz w:val="18"/>
                <w:szCs w:val="18"/>
                <w:lang w:val="en-US"/>
              </w:rPr>
            </w:pPr>
            <w:r w:rsidRPr="006B77C0">
              <w:rPr>
                <w:sz w:val="18"/>
                <w:szCs w:val="18"/>
                <w:lang w:val="en-US"/>
              </w:rPr>
              <w:t>Selznick, P. (1996). Institutionalism “Old” and “New.” Administrative Science Quarterly, 41(2), 270–277. https://doi.org/10.2307/2393719 (7s)</w:t>
            </w:r>
          </w:p>
          <w:p w14:paraId="0AA4915E" w14:textId="77777777" w:rsidR="00D5248E" w:rsidRDefault="00D5248E" w:rsidP="00CA42F7">
            <w:pPr>
              <w:rPr>
                <w:sz w:val="18"/>
                <w:szCs w:val="18"/>
              </w:rPr>
            </w:pPr>
          </w:p>
          <w:p w14:paraId="779CD512" w14:textId="66696CE2" w:rsidR="008F15BB" w:rsidRDefault="006B77C0" w:rsidP="00CA42F7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Barley</w:t>
            </w:r>
            <w:proofErr w:type="spellEnd"/>
            <w:r w:rsidR="00D5248E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="003E0753">
              <w:rPr>
                <w:sz w:val="18"/>
                <w:szCs w:val="18"/>
                <w:lang w:val="en-US"/>
              </w:rPr>
              <w:t>Coalface institutionalism</w:t>
            </w:r>
          </w:p>
          <w:p w14:paraId="3A4625F6" w14:textId="77777777" w:rsidR="009E5F1B" w:rsidRDefault="009E5F1B" w:rsidP="00CA42F7">
            <w:pPr>
              <w:rPr>
                <w:sz w:val="18"/>
                <w:szCs w:val="18"/>
                <w:lang w:val="en-US"/>
              </w:rPr>
            </w:pPr>
          </w:p>
          <w:p w14:paraId="00E65F9F" w14:textId="1D427D7E" w:rsidR="009E5F1B" w:rsidRPr="009E5F1B" w:rsidRDefault="009E5F1B" w:rsidP="00CA42F7">
            <w:pPr>
              <w:rPr>
                <w:i/>
                <w:iCs/>
                <w:sz w:val="18"/>
                <w:szCs w:val="18"/>
              </w:rPr>
            </w:pPr>
            <w:r w:rsidRPr="009E5F1B">
              <w:rPr>
                <w:i/>
                <w:iCs/>
                <w:sz w:val="18"/>
                <w:szCs w:val="18"/>
              </w:rPr>
              <w:t>Anbefalt</w:t>
            </w:r>
          </w:p>
          <w:p w14:paraId="0DDAC3B6" w14:textId="4455D40F" w:rsidR="00B54E6A" w:rsidRPr="009E5F1B" w:rsidRDefault="009E5F1B" w:rsidP="00C61D94">
            <w:pPr>
              <w:rPr>
                <w:sz w:val="18"/>
                <w:szCs w:val="18"/>
              </w:rPr>
            </w:pPr>
            <w:proofErr w:type="spellStart"/>
            <w:r w:rsidRPr="009E5F1B">
              <w:rPr>
                <w:sz w:val="18"/>
                <w:szCs w:val="18"/>
              </w:rPr>
              <w:t>Kap</w:t>
            </w:r>
            <w:proofErr w:type="spellEnd"/>
            <w:r w:rsidRPr="009E5F1B">
              <w:rPr>
                <w:sz w:val="18"/>
                <w:szCs w:val="18"/>
              </w:rPr>
              <w:t xml:space="preserve"> 4. Vi er o</w:t>
            </w:r>
            <w:r>
              <w:rPr>
                <w:sz w:val="18"/>
                <w:szCs w:val="18"/>
              </w:rPr>
              <w:t>mringet av inst</w:t>
            </w:r>
            <w:r w:rsidR="00D24FD6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tusjoner</w:t>
            </w:r>
            <w:r w:rsidR="00D24FD6">
              <w:rPr>
                <w:sz w:val="18"/>
                <w:szCs w:val="18"/>
              </w:rPr>
              <w:t xml:space="preserve">, i </w:t>
            </w:r>
            <w:r w:rsidR="00D24FD6" w:rsidRPr="008C7B93">
              <w:rPr>
                <w:sz w:val="18"/>
                <w:szCs w:val="18"/>
              </w:rPr>
              <w:t>Klemsdal, Lars (2013/2025)</w:t>
            </w:r>
            <w:r w:rsidR="00D24FD6">
              <w:rPr>
                <w:i/>
                <w:iCs/>
                <w:sz w:val="18"/>
                <w:szCs w:val="18"/>
              </w:rPr>
              <w:t>.</w:t>
            </w:r>
            <w:r w:rsidR="00D24FD6" w:rsidRPr="00D0438C">
              <w:rPr>
                <w:i/>
                <w:iCs/>
                <w:sz w:val="18"/>
                <w:szCs w:val="18"/>
              </w:rPr>
              <w:t xml:space="preserve"> H</w:t>
            </w:r>
            <w:r w:rsidR="00D24FD6">
              <w:rPr>
                <w:i/>
                <w:iCs/>
                <w:sz w:val="18"/>
                <w:szCs w:val="18"/>
              </w:rPr>
              <w:t>v</w:t>
            </w:r>
            <w:r w:rsidR="00D24FD6" w:rsidRPr="00D0438C">
              <w:rPr>
                <w:i/>
                <w:iCs/>
                <w:sz w:val="18"/>
                <w:szCs w:val="18"/>
              </w:rPr>
              <w:t>a t</w:t>
            </w:r>
            <w:r w:rsidR="00D24FD6">
              <w:rPr>
                <w:i/>
                <w:iCs/>
                <w:sz w:val="18"/>
                <w:szCs w:val="18"/>
              </w:rPr>
              <w:t xml:space="preserve">renger vi ledere til? Organisering og ledelse i komplekse situasjoner. </w:t>
            </w:r>
            <w:r w:rsidR="00D24FD6">
              <w:rPr>
                <w:sz w:val="18"/>
                <w:szCs w:val="18"/>
              </w:rPr>
              <w:t xml:space="preserve">Oslo: </w:t>
            </w:r>
            <w:proofErr w:type="spellStart"/>
            <w:r w:rsidR="00D24FD6">
              <w:rPr>
                <w:sz w:val="18"/>
                <w:szCs w:val="18"/>
              </w:rPr>
              <w:t>Gyldedal</w:t>
            </w:r>
            <w:proofErr w:type="spellEnd"/>
            <w:r w:rsidR="00D24FD6">
              <w:rPr>
                <w:sz w:val="18"/>
                <w:szCs w:val="18"/>
              </w:rPr>
              <w:t xml:space="preserve"> Akademisk</w:t>
            </w:r>
          </w:p>
        </w:tc>
      </w:tr>
      <w:tr w:rsidR="00CA42F7" w:rsidRPr="00C61D94" w14:paraId="5FA3B92B" w14:textId="77777777" w:rsidTr="00712CD6">
        <w:tc>
          <w:tcPr>
            <w:tcW w:w="717" w:type="dxa"/>
          </w:tcPr>
          <w:p w14:paraId="26C0A6FF" w14:textId="6283812D" w:rsidR="00CA42F7" w:rsidRPr="009E5F1B" w:rsidRDefault="00CA42F7"/>
        </w:tc>
        <w:tc>
          <w:tcPr>
            <w:tcW w:w="584" w:type="dxa"/>
          </w:tcPr>
          <w:p w14:paraId="47D33916" w14:textId="77777777" w:rsidR="00CA42F7" w:rsidRPr="009E5F1B" w:rsidRDefault="00CA42F7"/>
        </w:tc>
        <w:tc>
          <w:tcPr>
            <w:tcW w:w="1888" w:type="dxa"/>
          </w:tcPr>
          <w:p w14:paraId="0D41E087" w14:textId="07650DF8" w:rsidR="00CA42F7" w:rsidRPr="00C150B8" w:rsidRDefault="00C150B8">
            <w:pPr>
              <w:rPr>
                <w:b/>
                <w:bCs/>
                <w:lang w:val="en-US"/>
              </w:rPr>
            </w:pPr>
            <w:proofErr w:type="spellStart"/>
            <w:r w:rsidRPr="00C150B8">
              <w:rPr>
                <w:b/>
                <w:bCs/>
                <w:lang w:val="en-US"/>
              </w:rPr>
              <w:t>Hva</w:t>
            </w:r>
            <w:proofErr w:type="spellEnd"/>
            <w:r w:rsidRPr="00C150B8">
              <w:rPr>
                <w:b/>
                <w:bCs/>
                <w:lang w:val="en-US"/>
              </w:rPr>
              <w:t xml:space="preserve"> er </w:t>
            </w:r>
            <w:proofErr w:type="spellStart"/>
            <w:r w:rsidRPr="00C150B8">
              <w:rPr>
                <w:b/>
                <w:bCs/>
                <w:lang w:val="en-US"/>
              </w:rPr>
              <w:t>organisering</w:t>
            </w:r>
            <w:proofErr w:type="spellEnd"/>
            <w:r w:rsidRPr="00C150B8">
              <w:rPr>
                <w:b/>
                <w:bCs/>
                <w:lang w:val="en-US"/>
              </w:rPr>
              <w:t>?</w:t>
            </w:r>
          </w:p>
        </w:tc>
        <w:tc>
          <w:tcPr>
            <w:tcW w:w="992" w:type="dxa"/>
          </w:tcPr>
          <w:p w14:paraId="334F6539" w14:textId="77777777" w:rsidR="00CA42F7" w:rsidRDefault="00CA42F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607062FD" w14:textId="77777777" w:rsidR="00350E9A" w:rsidRDefault="008C7B93" w:rsidP="00CA42F7">
            <w:pPr>
              <w:rPr>
                <w:i/>
                <w:iCs/>
                <w:sz w:val="18"/>
                <w:szCs w:val="18"/>
              </w:rPr>
            </w:pPr>
            <w:r w:rsidRPr="00D0438C">
              <w:rPr>
                <w:i/>
                <w:iCs/>
                <w:sz w:val="18"/>
                <w:szCs w:val="18"/>
              </w:rPr>
              <w:t xml:space="preserve">Anbefalt: </w:t>
            </w:r>
          </w:p>
          <w:p w14:paraId="07EB0ECE" w14:textId="17061C17" w:rsidR="00CA42F7" w:rsidRPr="00CA42F7" w:rsidRDefault="008C7B93" w:rsidP="00CA42F7">
            <w:pPr>
              <w:rPr>
                <w:sz w:val="18"/>
                <w:szCs w:val="18"/>
              </w:rPr>
            </w:pPr>
            <w:r w:rsidRPr="008C7B93">
              <w:rPr>
                <w:sz w:val="18"/>
                <w:szCs w:val="18"/>
              </w:rPr>
              <w:t>Klemsdal, Lars (2013/2025)</w:t>
            </w:r>
            <w:r>
              <w:rPr>
                <w:i/>
                <w:iCs/>
                <w:sz w:val="18"/>
                <w:szCs w:val="18"/>
              </w:rPr>
              <w:t>.</w:t>
            </w:r>
            <w:r w:rsidRPr="00D0438C">
              <w:rPr>
                <w:i/>
                <w:iCs/>
                <w:sz w:val="18"/>
                <w:szCs w:val="18"/>
              </w:rPr>
              <w:t xml:space="preserve"> H</w:t>
            </w:r>
            <w:r>
              <w:rPr>
                <w:i/>
                <w:iCs/>
                <w:sz w:val="18"/>
                <w:szCs w:val="18"/>
              </w:rPr>
              <w:t>v</w:t>
            </w:r>
            <w:r w:rsidRPr="00D0438C">
              <w:rPr>
                <w:i/>
                <w:iCs/>
                <w:sz w:val="18"/>
                <w:szCs w:val="18"/>
              </w:rPr>
              <w:t>a t</w:t>
            </w:r>
            <w:r>
              <w:rPr>
                <w:i/>
                <w:iCs/>
                <w:sz w:val="18"/>
                <w:szCs w:val="18"/>
              </w:rPr>
              <w:t xml:space="preserve">renger vi ledere til? Organisering og ledelse i komplekse situasjoner. </w:t>
            </w:r>
            <w:r>
              <w:rPr>
                <w:sz w:val="18"/>
                <w:szCs w:val="18"/>
              </w:rPr>
              <w:t xml:space="preserve">Oslo: </w:t>
            </w:r>
            <w:proofErr w:type="spellStart"/>
            <w:r>
              <w:rPr>
                <w:sz w:val="18"/>
                <w:szCs w:val="18"/>
              </w:rPr>
              <w:t>Gyldedal</w:t>
            </w:r>
            <w:proofErr w:type="spellEnd"/>
            <w:r>
              <w:rPr>
                <w:sz w:val="18"/>
                <w:szCs w:val="18"/>
              </w:rPr>
              <w:t xml:space="preserve"> Akademisk</w:t>
            </w:r>
          </w:p>
        </w:tc>
      </w:tr>
      <w:tr w:rsidR="00C150B8" w:rsidRPr="00C61D94" w14:paraId="43587FEB" w14:textId="77777777" w:rsidTr="00712CD6">
        <w:tc>
          <w:tcPr>
            <w:tcW w:w="717" w:type="dxa"/>
          </w:tcPr>
          <w:p w14:paraId="2D34DE69" w14:textId="1DDCD587" w:rsidR="00C150B8" w:rsidRDefault="00764DC4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84" w:type="dxa"/>
          </w:tcPr>
          <w:p w14:paraId="60451F36" w14:textId="77777777" w:rsidR="00C150B8" w:rsidRPr="00C26C95" w:rsidRDefault="00C150B8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56CB4161" w14:textId="2B24EAC8" w:rsidR="00C150B8" w:rsidRPr="00764DC4" w:rsidRDefault="00764DC4">
            <w:pPr>
              <w:rPr>
                <w:sz w:val="18"/>
                <w:szCs w:val="18"/>
                <w:lang w:val="en-US"/>
              </w:rPr>
            </w:pPr>
            <w:r w:rsidRPr="00764DC4">
              <w:rPr>
                <w:sz w:val="18"/>
                <w:szCs w:val="18"/>
                <w:lang w:val="en-US"/>
              </w:rPr>
              <w:t>Sensemaking</w:t>
            </w:r>
          </w:p>
        </w:tc>
        <w:tc>
          <w:tcPr>
            <w:tcW w:w="992" w:type="dxa"/>
          </w:tcPr>
          <w:p w14:paraId="4E9817D4" w14:textId="7B7A0C3F" w:rsidR="00C150B8" w:rsidRDefault="00764DC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Klemsdal</w:t>
            </w:r>
          </w:p>
        </w:tc>
        <w:tc>
          <w:tcPr>
            <w:tcW w:w="5069" w:type="dxa"/>
          </w:tcPr>
          <w:p w14:paraId="0F73FADA" w14:textId="57DB5E08" w:rsidR="004B57F3" w:rsidRPr="004B57F3" w:rsidRDefault="004B57F3" w:rsidP="004B57F3">
            <w:pPr>
              <w:rPr>
                <w:sz w:val="18"/>
                <w:szCs w:val="18"/>
                <w:lang w:val="en-US"/>
              </w:rPr>
            </w:pPr>
            <w:r w:rsidRPr="004B57F3">
              <w:rPr>
                <w:sz w:val="18"/>
                <w:szCs w:val="18"/>
                <w:lang w:val="en-US"/>
              </w:rPr>
              <w:t>Sandberg, J., &amp; Tsoukas, H. (2020). Sensemaking reconsidered: Towards a broader understanding through phenomenology. Organization Theory, 1(1). https://doi.org/10.1177/2631787719879937 (34 s.)</w:t>
            </w:r>
          </w:p>
          <w:p w14:paraId="64A01872" w14:textId="77777777" w:rsidR="0043316B" w:rsidRDefault="0043316B" w:rsidP="004B57F3">
            <w:pPr>
              <w:rPr>
                <w:sz w:val="18"/>
                <w:szCs w:val="18"/>
                <w:lang w:val="en-US"/>
              </w:rPr>
            </w:pPr>
          </w:p>
          <w:p w14:paraId="21F346F1" w14:textId="090A20FC" w:rsidR="00C150B8" w:rsidRPr="009D0F9B" w:rsidRDefault="004B57F3" w:rsidP="004B57F3">
            <w:pPr>
              <w:rPr>
                <w:sz w:val="18"/>
                <w:szCs w:val="18"/>
                <w:lang w:val="en-US"/>
              </w:rPr>
            </w:pPr>
            <w:r w:rsidRPr="004B57F3">
              <w:rPr>
                <w:sz w:val="18"/>
                <w:szCs w:val="18"/>
                <w:lang w:val="en-US"/>
              </w:rPr>
              <w:t xml:space="preserve">Weick, K. E., Sutcliffe, K. M. and Obstfeld, D. (2005) Organizing and the Process of Sensemaking, Organization Science, Vol. 16, No. 4 pp. 409-421. </w:t>
            </w:r>
            <w:r w:rsidRPr="009D0F9B">
              <w:rPr>
                <w:sz w:val="18"/>
                <w:szCs w:val="18"/>
                <w:lang w:val="en-US"/>
              </w:rPr>
              <w:t>(12 s.)</w:t>
            </w:r>
          </w:p>
          <w:p w14:paraId="0339EA83" w14:textId="77777777" w:rsidR="0043316B" w:rsidRDefault="0043316B" w:rsidP="004B57F3">
            <w:pPr>
              <w:rPr>
                <w:sz w:val="18"/>
                <w:szCs w:val="18"/>
                <w:lang w:val="en-US"/>
              </w:rPr>
            </w:pPr>
          </w:p>
          <w:p w14:paraId="1D347925" w14:textId="6CD6B064" w:rsidR="0020028C" w:rsidRDefault="00C93768" w:rsidP="004B57F3">
            <w:pPr>
              <w:rPr>
                <w:sz w:val="18"/>
                <w:szCs w:val="18"/>
                <w:lang w:val="en-US"/>
              </w:rPr>
            </w:pPr>
            <w:r w:rsidRPr="0020028C">
              <w:rPr>
                <w:sz w:val="18"/>
                <w:szCs w:val="18"/>
                <w:lang w:val="en-US"/>
              </w:rPr>
              <w:t xml:space="preserve">Klemsdal, L. </w:t>
            </w:r>
            <w:r w:rsidR="0020028C" w:rsidRPr="0020028C">
              <w:rPr>
                <w:sz w:val="18"/>
                <w:szCs w:val="18"/>
                <w:lang w:val="en-US"/>
              </w:rPr>
              <w:t xml:space="preserve">(2025) </w:t>
            </w:r>
            <w:proofErr w:type="spellStart"/>
            <w:r w:rsidR="0020028C" w:rsidRPr="0020028C">
              <w:rPr>
                <w:sz w:val="18"/>
                <w:szCs w:val="18"/>
                <w:lang w:val="en-US"/>
              </w:rPr>
              <w:t>ch</w:t>
            </w:r>
            <w:proofErr w:type="spellEnd"/>
            <w:r w:rsidR="0020028C" w:rsidRPr="0020028C">
              <w:rPr>
                <w:sz w:val="18"/>
                <w:szCs w:val="18"/>
                <w:lang w:val="en-US"/>
              </w:rPr>
              <w:t xml:space="preserve"> 2 Situational </w:t>
            </w:r>
            <w:r w:rsidR="0020028C">
              <w:rPr>
                <w:sz w:val="18"/>
                <w:szCs w:val="18"/>
                <w:lang w:val="en-US"/>
              </w:rPr>
              <w:t xml:space="preserve">Sensemaking. In </w:t>
            </w:r>
            <w:r w:rsidR="0020028C" w:rsidRPr="00C26C95">
              <w:rPr>
                <w:i/>
                <w:iCs/>
                <w:sz w:val="18"/>
                <w:szCs w:val="18"/>
                <w:lang w:val="en-US"/>
              </w:rPr>
              <w:t>M</w:t>
            </w:r>
            <w:r w:rsidR="0020028C">
              <w:rPr>
                <w:i/>
                <w:iCs/>
                <w:sz w:val="18"/>
                <w:szCs w:val="18"/>
                <w:lang w:val="en-US"/>
              </w:rPr>
              <w:t>anaging the Work Situation</w:t>
            </w:r>
            <w:r w:rsidR="0020028C">
              <w:rPr>
                <w:sz w:val="18"/>
                <w:szCs w:val="18"/>
                <w:lang w:val="en-US"/>
              </w:rPr>
              <w:t>. Routledge</w:t>
            </w:r>
            <w:r w:rsidR="00350E9A">
              <w:rPr>
                <w:sz w:val="18"/>
                <w:szCs w:val="18"/>
                <w:lang w:val="en-US"/>
              </w:rPr>
              <w:t xml:space="preserve"> (30s)</w:t>
            </w:r>
          </w:p>
          <w:p w14:paraId="677BE4D1" w14:textId="77777777" w:rsidR="00350E9A" w:rsidRDefault="00350E9A" w:rsidP="004B57F3">
            <w:pPr>
              <w:rPr>
                <w:sz w:val="18"/>
                <w:szCs w:val="18"/>
                <w:lang w:val="en-US"/>
              </w:rPr>
            </w:pPr>
          </w:p>
          <w:p w14:paraId="18ED4E46" w14:textId="77777777" w:rsidR="00350E9A" w:rsidRDefault="00350E9A" w:rsidP="004B57F3">
            <w:pPr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iCs/>
                <w:sz w:val="18"/>
                <w:szCs w:val="18"/>
                <w:lang w:val="en-US"/>
              </w:rPr>
              <w:t>Anbefalt</w:t>
            </w:r>
            <w:proofErr w:type="spellEnd"/>
            <w:r>
              <w:rPr>
                <w:i/>
                <w:iCs/>
                <w:sz w:val="18"/>
                <w:szCs w:val="18"/>
                <w:lang w:val="en-US"/>
              </w:rPr>
              <w:t xml:space="preserve">: </w:t>
            </w:r>
          </w:p>
          <w:p w14:paraId="62E08315" w14:textId="77777777" w:rsidR="00350E9A" w:rsidRDefault="00350E9A" w:rsidP="00350E9A">
            <w:pPr>
              <w:rPr>
                <w:sz w:val="18"/>
                <w:szCs w:val="18"/>
                <w:lang w:val="en-US"/>
              </w:rPr>
            </w:pPr>
            <w:r w:rsidRPr="006D074D">
              <w:rPr>
                <w:sz w:val="18"/>
                <w:szCs w:val="18"/>
                <w:lang w:val="en-US"/>
              </w:rPr>
              <w:t>Maitlis, S., &amp; Christianson, M. (2014). Sensemaking in organizations: Taking stock and moving forward. </w:t>
            </w:r>
            <w:r w:rsidRPr="00FA28B7">
              <w:rPr>
                <w:i/>
                <w:iCs/>
                <w:sz w:val="18"/>
                <w:szCs w:val="18"/>
                <w:lang w:val="en-US"/>
              </w:rPr>
              <w:t>Academy of management annals</w:t>
            </w:r>
            <w:r w:rsidRPr="00FA28B7">
              <w:rPr>
                <w:sz w:val="18"/>
                <w:szCs w:val="18"/>
                <w:lang w:val="en-US"/>
              </w:rPr>
              <w:t>, </w:t>
            </w:r>
            <w:r w:rsidRPr="00FA28B7">
              <w:rPr>
                <w:i/>
                <w:iCs/>
                <w:sz w:val="18"/>
                <w:szCs w:val="18"/>
                <w:lang w:val="en-US"/>
              </w:rPr>
              <w:t>8</w:t>
            </w:r>
            <w:r w:rsidRPr="00FA28B7">
              <w:rPr>
                <w:sz w:val="18"/>
                <w:szCs w:val="18"/>
                <w:lang w:val="en-US"/>
              </w:rPr>
              <w:t>(1), 57-125.</w:t>
            </w:r>
          </w:p>
          <w:p w14:paraId="3BD707F1" w14:textId="29EA4415" w:rsidR="00350E9A" w:rsidRPr="00350E9A" w:rsidRDefault="00350E9A" w:rsidP="004B57F3">
            <w:pPr>
              <w:rPr>
                <w:sz w:val="18"/>
                <w:szCs w:val="18"/>
                <w:lang w:val="en-US"/>
              </w:rPr>
            </w:pPr>
          </w:p>
        </w:tc>
      </w:tr>
      <w:tr w:rsidR="0020028C" w:rsidRPr="004D4804" w14:paraId="2171FA80" w14:textId="77777777" w:rsidTr="00712CD6">
        <w:tc>
          <w:tcPr>
            <w:tcW w:w="717" w:type="dxa"/>
          </w:tcPr>
          <w:p w14:paraId="7C8570A2" w14:textId="6FEEFC3C" w:rsidR="0020028C" w:rsidRDefault="00D27889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84" w:type="dxa"/>
          </w:tcPr>
          <w:p w14:paraId="263EF914" w14:textId="77777777" w:rsidR="0020028C" w:rsidRPr="00C26C95" w:rsidRDefault="0020028C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58E6426A" w14:textId="538029C1" w:rsidR="0020028C" w:rsidRPr="00764DC4" w:rsidRDefault="00125B11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Organisering</w:t>
            </w:r>
            <w:r w:rsidR="009B2128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t>prosess</w:t>
            </w:r>
            <w:r w:rsidR="009B2128">
              <w:rPr>
                <w:sz w:val="18"/>
                <w:szCs w:val="18"/>
                <w:lang w:val="en-US"/>
              </w:rPr>
              <w:t>er</w:t>
            </w:r>
            <w:proofErr w:type="spellEnd"/>
          </w:p>
        </w:tc>
        <w:tc>
          <w:tcPr>
            <w:tcW w:w="992" w:type="dxa"/>
          </w:tcPr>
          <w:p w14:paraId="148EC7A9" w14:textId="77777777" w:rsidR="0020028C" w:rsidRDefault="002002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2AA732E9" w14:textId="77777777" w:rsidR="0020028C" w:rsidRDefault="00B50FB4" w:rsidP="004B57F3">
            <w:pPr>
              <w:rPr>
                <w:sz w:val="18"/>
                <w:szCs w:val="18"/>
                <w:lang w:val="en-US"/>
              </w:rPr>
            </w:pPr>
            <w:r w:rsidRPr="00B50FB4">
              <w:rPr>
                <w:sz w:val="18"/>
                <w:szCs w:val="18"/>
                <w:lang w:val="en-US"/>
              </w:rPr>
              <w:t>Tsoukas, H. and R. Chia (2002) On Organizational Becoming: Rethinking Organizational Change. Organization Science. Vol 13, No. 5, pp. 567 – 582. (15 s.)</w:t>
            </w:r>
          </w:p>
          <w:p w14:paraId="4E0E6684" w14:textId="77777777" w:rsidR="004D4804" w:rsidRDefault="004D4804" w:rsidP="004B57F3">
            <w:pPr>
              <w:rPr>
                <w:sz w:val="18"/>
                <w:szCs w:val="18"/>
                <w:lang w:val="en-US"/>
              </w:rPr>
            </w:pPr>
          </w:p>
          <w:p w14:paraId="448E4821" w14:textId="116E4309" w:rsidR="006461C2" w:rsidRPr="006D074D" w:rsidRDefault="006461C2" w:rsidP="004B57F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Klemsdal (2025) Ch 5 Organizations as an outcome of situational sensemaking</w:t>
            </w:r>
            <w:proofErr w:type="gramStart"/>
            <w:r w:rsidR="00AB6F37">
              <w:rPr>
                <w:sz w:val="18"/>
                <w:szCs w:val="18"/>
                <w:lang w:val="en-US"/>
              </w:rPr>
              <w:t>. .</w:t>
            </w:r>
            <w:proofErr w:type="gramEnd"/>
            <w:r w:rsidR="00AB6F37">
              <w:rPr>
                <w:sz w:val="18"/>
                <w:szCs w:val="18"/>
                <w:lang w:val="en-US"/>
              </w:rPr>
              <w:t xml:space="preserve"> In </w:t>
            </w:r>
            <w:r w:rsidR="00AB6F37" w:rsidRPr="00C26C95">
              <w:rPr>
                <w:i/>
                <w:iCs/>
                <w:sz w:val="18"/>
                <w:szCs w:val="18"/>
                <w:lang w:val="en-US"/>
              </w:rPr>
              <w:t>M</w:t>
            </w:r>
            <w:r w:rsidR="00AB6F37">
              <w:rPr>
                <w:i/>
                <w:iCs/>
                <w:sz w:val="18"/>
                <w:szCs w:val="18"/>
                <w:lang w:val="en-US"/>
              </w:rPr>
              <w:t>anaging the Work Situation</w:t>
            </w:r>
            <w:r w:rsidR="00AB6F37">
              <w:rPr>
                <w:sz w:val="18"/>
                <w:szCs w:val="18"/>
                <w:lang w:val="en-US"/>
              </w:rPr>
              <w:t>. Routledge</w:t>
            </w:r>
            <w:r w:rsidR="007122EC">
              <w:rPr>
                <w:sz w:val="18"/>
                <w:szCs w:val="18"/>
                <w:lang w:val="en-US"/>
              </w:rPr>
              <w:t xml:space="preserve"> (30 s.)</w:t>
            </w:r>
          </w:p>
        </w:tc>
      </w:tr>
      <w:tr w:rsidR="009B2128" w:rsidRPr="004D4804" w14:paraId="48007224" w14:textId="77777777" w:rsidTr="00712CD6">
        <w:tc>
          <w:tcPr>
            <w:tcW w:w="717" w:type="dxa"/>
          </w:tcPr>
          <w:p w14:paraId="18B4DF63" w14:textId="5427B188" w:rsidR="009B2128" w:rsidRDefault="009B2128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84" w:type="dxa"/>
          </w:tcPr>
          <w:p w14:paraId="6DEA8A44" w14:textId="77777777" w:rsidR="009B2128" w:rsidRPr="00C26C95" w:rsidRDefault="009B2128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59C74079" w14:textId="480C8A51" w:rsidR="009B2128" w:rsidRDefault="009B2128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Organisasjonslæring</w:t>
            </w:r>
            <w:proofErr w:type="spellEnd"/>
          </w:p>
        </w:tc>
        <w:tc>
          <w:tcPr>
            <w:tcW w:w="992" w:type="dxa"/>
          </w:tcPr>
          <w:p w14:paraId="4C013FD7" w14:textId="77777777" w:rsidR="009B2128" w:rsidRDefault="009B212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21482E66" w14:textId="4071DB1E" w:rsidR="0044169C" w:rsidRDefault="00466989" w:rsidP="00D80537">
            <w:pPr>
              <w:rPr>
                <w:sz w:val="18"/>
                <w:szCs w:val="18"/>
                <w:lang w:val="en-US"/>
              </w:rPr>
            </w:pPr>
            <w:r w:rsidRPr="00C0170F">
              <w:rPr>
                <w:sz w:val="18"/>
                <w:szCs w:val="18"/>
                <w:lang w:val="en-US"/>
              </w:rPr>
              <w:t xml:space="preserve">Edmondson, A., &amp; </w:t>
            </w:r>
            <w:proofErr w:type="spellStart"/>
            <w:r w:rsidRPr="00C0170F">
              <w:rPr>
                <w:sz w:val="18"/>
                <w:szCs w:val="18"/>
                <w:lang w:val="en-US"/>
              </w:rPr>
              <w:t>Moingeon</w:t>
            </w:r>
            <w:proofErr w:type="spellEnd"/>
            <w:r w:rsidRPr="00C0170F">
              <w:rPr>
                <w:sz w:val="18"/>
                <w:szCs w:val="18"/>
                <w:lang w:val="en-US"/>
              </w:rPr>
              <w:t>, B. (1998). From organizational learning to the learning organization. </w:t>
            </w:r>
            <w:r w:rsidRPr="00C0170F">
              <w:rPr>
                <w:i/>
                <w:iCs/>
                <w:sz w:val="18"/>
                <w:szCs w:val="18"/>
              </w:rPr>
              <w:t xml:space="preserve">Management </w:t>
            </w:r>
            <w:proofErr w:type="spellStart"/>
            <w:r w:rsidRPr="00C0170F">
              <w:rPr>
                <w:i/>
                <w:iCs/>
                <w:sz w:val="18"/>
                <w:szCs w:val="18"/>
              </w:rPr>
              <w:t>learning</w:t>
            </w:r>
            <w:proofErr w:type="spellEnd"/>
            <w:r w:rsidRPr="00C0170F">
              <w:rPr>
                <w:sz w:val="18"/>
                <w:szCs w:val="18"/>
              </w:rPr>
              <w:t>, </w:t>
            </w:r>
            <w:r w:rsidRPr="00C0170F">
              <w:rPr>
                <w:i/>
                <w:iCs/>
                <w:sz w:val="18"/>
                <w:szCs w:val="18"/>
              </w:rPr>
              <w:t>29</w:t>
            </w:r>
            <w:r w:rsidRPr="00C0170F">
              <w:rPr>
                <w:sz w:val="18"/>
                <w:szCs w:val="18"/>
              </w:rPr>
              <w:t>(1), 5-20.</w:t>
            </w:r>
            <w:r w:rsidR="0077067E">
              <w:rPr>
                <w:sz w:val="18"/>
                <w:szCs w:val="18"/>
              </w:rPr>
              <w:t xml:space="preserve"> (15 s.)</w:t>
            </w:r>
          </w:p>
          <w:p w14:paraId="55732ECB" w14:textId="77777777" w:rsidR="004D4804" w:rsidRDefault="004D4804" w:rsidP="00A14B4A">
            <w:pPr>
              <w:rPr>
                <w:sz w:val="18"/>
                <w:szCs w:val="18"/>
                <w:lang w:val="en-US"/>
              </w:rPr>
            </w:pPr>
          </w:p>
          <w:p w14:paraId="561BC6D6" w14:textId="197FC347" w:rsidR="00A14B4A" w:rsidRPr="00A14B4A" w:rsidRDefault="00A14B4A" w:rsidP="00A14B4A">
            <w:pPr>
              <w:rPr>
                <w:sz w:val="18"/>
                <w:szCs w:val="18"/>
                <w:lang w:val="en-US"/>
              </w:rPr>
            </w:pPr>
            <w:r w:rsidRPr="00A14B4A">
              <w:rPr>
                <w:sz w:val="18"/>
                <w:szCs w:val="18"/>
                <w:lang w:val="en-US"/>
              </w:rPr>
              <w:t>Crossan, M. Lane, H. and White, R. E (1999) An Organizational Learning Framework: From Intuition to Institution. The Academy of Management Review Vol. 24, No. 3 (</w:t>
            </w:r>
            <w:proofErr w:type="gramStart"/>
            <w:r w:rsidRPr="00A14B4A">
              <w:rPr>
                <w:sz w:val="18"/>
                <w:szCs w:val="18"/>
                <w:lang w:val="en-US"/>
              </w:rPr>
              <w:t>Jul.,</w:t>
            </w:r>
            <w:proofErr w:type="gramEnd"/>
            <w:r w:rsidRPr="00A14B4A">
              <w:rPr>
                <w:sz w:val="18"/>
                <w:szCs w:val="18"/>
                <w:lang w:val="en-US"/>
              </w:rPr>
              <w:t xml:space="preserve"> 1999), pp. 522-537. (15 s.)</w:t>
            </w:r>
          </w:p>
          <w:p w14:paraId="58D4B748" w14:textId="77777777" w:rsidR="004D4804" w:rsidRDefault="004D4804" w:rsidP="00A14B4A">
            <w:pPr>
              <w:rPr>
                <w:sz w:val="18"/>
                <w:szCs w:val="18"/>
                <w:lang w:val="en-US"/>
              </w:rPr>
            </w:pPr>
          </w:p>
          <w:p w14:paraId="7A9FB78A" w14:textId="3ED6FDD5" w:rsidR="009B2128" w:rsidRDefault="00A14B4A" w:rsidP="00A14B4A">
            <w:pPr>
              <w:rPr>
                <w:sz w:val="18"/>
                <w:szCs w:val="18"/>
                <w:lang w:val="en-US"/>
              </w:rPr>
            </w:pPr>
            <w:r w:rsidRPr="00A14B4A">
              <w:rPr>
                <w:sz w:val="18"/>
                <w:szCs w:val="18"/>
                <w:lang w:val="en-US"/>
              </w:rPr>
              <w:t xml:space="preserve">Tsoukas, H. (2009) A Dialogical Approach to the Creation of New Knowledge </w:t>
            </w:r>
            <w:proofErr w:type="gramStart"/>
            <w:r w:rsidRPr="00A14B4A">
              <w:rPr>
                <w:sz w:val="18"/>
                <w:szCs w:val="18"/>
                <w:lang w:val="en-US"/>
              </w:rPr>
              <w:t>in Organizations</w:t>
            </w:r>
            <w:proofErr w:type="gramEnd"/>
            <w:r w:rsidRPr="00A14B4A">
              <w:rPr>
                <w:sz w:val="18"/>
                <w:szCs w:val="18"/>
                <w:lang w:val="en-US"/>
              </w:rPr>
              <w:t xml:space="preserve"> Organization Science, </w:t>
            </w:r>
            <w:r w:rsidRPr="00A14B4A">
              <w:rPr>
                <w:sz w:val="18"/>
                <w:szCs w:val="18"/>
                <w:lang w:val="en-US"/>
              </w:rPr>
              <w:lastRenderedPageBreak/>
              <w:t>Vol. 20, No. 6, pp. 941-957. (20 s.)</w:t>
            </w:r>
          </w:p>
          <w:p w14:paraId="141F2BB4" w14:textId="77777777" w:rsidR="00C0170F" w:rsidRDefault="00C0170F" w:rsidP="00A14B4A">
            <w:pPr>
              <w:rPr>
                <w:sz w:val="18"/>
                <w:szCs w:val="18"/>
                <w:lang w:val="en-US"/>
              </w:rPr>
            </w:pPr>
          </w:p>
          <w:p w14:paraId="1A5A365D" w14:textId="77777777" w:rsidR="00D80537" w:rsidRDefault="00D80537" w:rsidP="00A14B4A">
            <w:pPr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iCs/>
                <w:sz w:val="18"/>
                <w:szCs w:val="18"/>
                <w:lang w:val="en-US"/>
              </w:rPr>
              <w:t>Anbefalt</w:t>
            </w:r>
            <w:proofErr w:type="spellEnd"/>
            <w:r>
              <w:rPr>
                <w:i/>
                <w:iCs/>
                <w:sz w:val="18"/>
                <w:szCs w:val="18"/>
                <w:lang w:val="en-US"/>
              </w:rPr>
              <w:t>:</w:t>
            </w:r>
          </w:p>
          <w:p w14:paraId="237B92C5" w14:textId="77777777" w:rsidR="00D80537" w:rsidRDefault="00D80537" w:rsidP="00D80537">
            <w:pPr>
              <w:rPr>
                <w:sz w:val="18"/>
                <w:szCs w:val="18"/>
                <w:lang w:val="en-US"/>
              </w:rPr>
            </w:pPr>
            <w:r w:rsidRPr="009C6738">
              <w:rPr>
                <w:sz w:val="18"/>
                <w:szCs w:val="18"/>
                <w:lang w:val="en-US"/>
              </w:rPr>
              <w:t>Basten, D., &amp; Haamann, T. (2018). Approaches for organizational learning: A literature review. </w:t>
            </w:r>
            <w:r w:rsidRPr="009D0F9B">
              <w:rPr>
                <w:i/>
                <w:iCs/>
                <w:sz w:val="18"/>
                <w:szCs w:val="18"/>
                <w:lang w:val="en-US"/>
              </w:rPr>
              <w:t>Sage Open</w:t>
            </w:r>
            <w:r w:rsidRPr="009D0F9B">
              <w:rPr>
                <w:sz w:val="18"/>
                <w:szCs w:val="18"/>
                <w:lang w:val="en-US"/>
              </w:rPr>
              <w:t>, </w:t>
            </w:r>
            <w:r w:rsidRPr="009D0F9B">
              <w:rPr>
                <w:i/>
                <w:iCs/>
                <w:sz w:val="18"/>
                <w:szCs w:val="18"/>
                <w:lang w:val="en-US"/>
              </w:rPr>
              <w:t>8</w:t>
            </w:r>
            <w:r w:rsidRPr="009D0F9B">
              <w:rPr>
                <w:sz w:val="18"/>
                <w:szCs w:val="18"/>
                <w:lang w:val="en-US"/>
              </w:rPr>
              <w:t>(3), 2158244018794224.</w:t>
            </w:r>
          </w:p>
          <w:p w14:paraId="44D212D7" w14:textId="77777777" w:rsidR="00D80537" w:rsidRDefault="00D80537" w:rsidP="00D80537">
            <w:pPr>
              <w:rPr>
                <w:sz w:val="18"/>
                <w:szCs w:val="18"/>
                <w:lang w:val="en-US"/>
              </w:rPr>
            </w:pPr>
          </w:p>
          <w:p w14:paraId="56BA4A16" w14:textId="628DB663" w:rsidR="00D80537" w:rsidRDefault="00D80537" w:rsidP="00D8053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Argyris and Schön</w:t>
            </w:r>
            <w:r w:rsidR="004D4804">
              <w:rPr>
                <w:sz w:val="18"/>
                <w:szCs w:val="18"/>
                <w:lang w:val="en-US"/>
              </w:rPr>
              <w:t xml:space="preserve"> (1996)</w:t>
            </w:r>
            <w:r>
              <w:rPr>
                <w:sz w:val="18"/>
                <w:szCs w:val="18"/>
                <w:lang w:val="en-US"/>
              </w:rPr>
              <w:t xml:space="preserve"> What is an </w:t>
            </w:r>
            <w:proofErr w:type="spellStart"/>
            <w:r>
              <w:rPr>
                <w:sz w:val="18"/>
                <w:szCs w:val="18"/>
                <w:lang w:val="en-US"/>
              </w:rPr>
              <w:t>Organizaton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that it may learn?</w:t>
            </w:r>
          </w:p>
          <w:p w14:paraId="66FB0BCC" w14:textId="5C02E2BE" w:rsidR="00D80537" w:rsidRPr="00D80537" w:rsidRDefault="00D80537" w:rsidP="00A14B4A">
            <w:pPr>
              <w:rPr>
                <w:sz w:val="18"/>
                <w:szCs w:val="18"/>
                <w:lang w:val="en-US"/>
              </w:rPr>
            </w:pPr>
          </w:p>
        </w:tc>
      </w:tr>
      <w:tr w:rsidR="009B2128" w:rsidRPr="00C61D94" w14:paraId="3144A06D" w14:textId="77777777" w:rsidTr="00712CD6">
        <w:tc>
          <w:tcPr>
            <w:tcW w:w="717" w:type="dxa"/>
          </w:tcPr>
          <w:p w14:paraId="457B088B" w14:textId="1EEFC7B3" w:rsidR="009B2128" w:rsidRDefault="0014440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9</w:t>
            </w:r>
          </w:p>
        </w:tc>
        <w:tc>
          <w:tcPr>
            <w:tcW w:w="584" w:type="dxa"/>
          </w:tcPr>
          <w:p w14:paraId="1C038E52" w14:textId="77777777" w:rsidR="009B2128" w:rsidRPr="00C26C95" w:rsidRDefault="009B2128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4F77A0C0" w14:textId="12921144" w:rsidR="009B2128" w:rsidRDefault="0014440B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Organisasjonsendring</w:t>
            </w:r>
            <w:proofErr w:type="spellEnd"/>
          </w:p>
        </w:tc>
        <w:tc>
          <w:tcPr>
            <w:tcW w:w="992" w:type="dxa"/>
          </w:tcPr>
          <w:p w14:paraId="3B5ED219" w14:textId="77777777" w:rsidR="009B2128" w:rsidRDefault="009B212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426D2A2F" w14:textId="77777777" w:rsidR="009B2128" w:rsidRDefault="000D6A5D" w:rsidP="004B57F3">
            <w:pPr>
              <w:rPr>
                <w:sz w:val="18"/>
                <w:szCs w:val="18"/>
                <w:lang w:val="en-US"/>
              </w:rPr>
            </w:pPr>
            <w:r w:rsidRPr="000D6A5D">
              <w:rPr>
                <w:sz w:val="18"/>
                <w:szCs w:val="18"/>
                <w:lang w:val="en-US"/>
              </w:rPr>
              <w:t>Weick, K. E., &amp; Quinn, R. E. (1999). Organizational change and development. </w:t>
            </w:r>
            <w:r w:rsidRPr="000D6A5D">
              <w:rPr>
                <w:i/>
                <w:iCs/>
                <w:sz w:val="18"/>
                <w:szCs w:val="18"/>
                <w:lang w:val="en-US"/>
              </w:rPr>
              <w:t>Annual review of psychology</w:t>
            </w:r>
            <w:r w:rsidRPr="000D6A5D">
              <w:rPr>
                <w:sz w:val="18"/>
                <w:szCs w:val="18"/>
                <w:lang w:val="en-US"/>
              </w:rPr>
              <w:t>, </w:t>
            </w:r>
            <w:r w:rsidRPr="000D6A5D">
              <w:rPr>
                <w:i/>
                <w:iCs/>
                <w:sz w:val="18"/>
                <w:szCs w:val="18"/>
                <w:lang w:val="en-US"/>
              </w:rPr>
              <w:t>50</w:t>
            </w:r>
            <w:r w:rsidRPr="000D6A5D">
              <w:rPr>
                <w:sz w:val="18"/>
                <w:szCs w:val="18"/>
                <w:lang w:val="en-US"/>
              </w:rPr>
              <w:t>(1), 361-386.</w:t>
            </w:r>
          </w:p>
          <w:p w14:paraId="6FB68699" w14:textId="77777777" w:rsidR="000A7878" w:rsidRDefault="000A7878" w:rsidP="004B57F3">
            <w:pPr>
              <w:rPr>
                <w:sz w:val="18"/>
                <w:szCs w:val="18"/>
                <w:lang w:val="en-US"/>
              </w:rPr>
            </w:pPr>
          </w:p>
          <w:p w14:paraId="2355236E" w14:textId="74B570D5" w:rsidR="00A1774A" w:rsidRDefault="00A1774A" w:rsidP="004B57F3">
            <w:pPr>
              <w:rPr>
                <w:sz w:val="18"/>
                <w:szCs w:val="18"/>
                <w:lang w:val="en-US"/>
              </w:rPr>
            </w:pPr>
            <w:r w:rsidRPr="00A1774A">
              <w:rPr>
                <w:sz w:val="18"/>
                <w:szCs w:val="18"/>
                <w:lang w:val="en-US"/>
              </w:rPr>
              <w:t>Orlikowski, W. (1996) Improvising Organizational Transformation Over Time: A Situated Change Perspective.” Information Systems Research Vol. 7, No. 1, pp. 63-92. (30 s.)</w:t>
            </w:r>
          </w:p>
          <w:p w14:paraId="25229556" w14:textId="77777777" w:rsidR="00394EF0" w:rsidRDefault="00394EF0" w:rsidP="004B57F3">
            <w:pPr>
              <w:rPr>
                <w:sz w:val="18"/>
                <w:szCs w:val="18"/>
                <w:lang w:val="en-US"/>
              </w:rPr>
            </w:pPr>
          </w:p>
          <w:p w14:paraId="1BC8B50B" w14:textId="3BEE7F13" w:rsidR="00394EF0" w:rsidRDefault="00394EF0" w:rsidP="004B57F3">
            <w:pPr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iCs/>
                <w:sz w:val="18"/>
                <w:szCs w:val="18"/>
                <w:lang w:val="en-US"/>
              </w:rPr>
              <w:t>Anbefalt</w:t>
            </w:r>
            <w:proofErr w:type="spellEnd"/>
            <w:r w:rsidR="009B551F">
              <w:rPr>
                <w:i/>
                <w:iCs/>
                <w:sz w:val="18"/>
                <w:szCs w:val="18"/>
                <w:lang w:val="en-US"/>
              </w:rPr>
              <w:t>:</w:t>
            </w:r>
          </w:p>
          <w:p w14:paraId="26E3507B" w14:textId="7A951C9C" w:rsidR="009B551F" w:rsidRPr="009B551F" w:rsidRDefault="009B551F" w:rsidP="004B57F3">
            <w:pPr>
              <w:rPr>
                <w:sz w:val="18"/>
                <w:szCs w:val="18"/>
                <w:lang w:val="en-US"/>
              </w:rPr>
            </w:pPr>
            <w:r w:rsidRPr="009B551F">
              <w:rPr>
                <w:sz w:val="18"/>
                <w:szCs w:val="18"/>
                <w:lang w:val="en-US"/>
              </w:rPr>
              <w:t>Luciano, M. M., Watson, M. K., Kabra, A., &amp; Winchester, C. C. (2025). Why and How Organizational Structures Change: An Integrative Review and Framework. </w:t>
            </w:r>
            <w:proofErr w:type="spellStart"/>
            <w:r w:rsidRPr="009B551F">
              <w:rPr>
                <w:i/>
                <w:iCs/>
                <w:sz w:val="18"/>
                <w:szCs w:val="18"/>
              </w:rPr>
              <w:t>Academy</w:t>
            </w:r>
            <w:proofErr w:type="spellEnd"/>
            <w:r w:rsidRPr="009B551F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551F">
              <w:rPr>
                <w:i/>
                <w:iCs/>
                <w:sz w:val="18"/>
                <w:szCs w:val="18"/>
              </w:rPr>
              <w:t>of</w:t>
            </w:r>
            <w:proofErr w:type="spellEnd"/>
            <w:r w:rsidRPr="009B551F">
              <w:rPr>
                <w:i/>
                <w:iCs/>
                <w:sz w:val="18"/>
                <w:szCs w:val="18"/>
              </w:rPr>
              <w:t xml:space="preserve"> Management Annals</w:t>
            </w:r>
            <w:r w:rsidRPr="009B551F">
              <w:rPr>
                <w:sz w:val="18"/>
                <w:szCs w:val="18"/>
              </w:rPr>
              <w:t>, (ja), annals-2024.</w:t>
            </w:r>
            <w:r w:rsidR="009C1A38">
              <w:rPr>
                <w:sz w:val="18"/>
                <w:szCs w:val="18"/>
              </w:rPr>
              <w:t xml:space="preserve"> (51 s.)</w:t>
            </w:r>
          </w:p>
          <w:p w14:paraId="3FAED596" w14:textId="4EFD81C6" w:rsidR="009C6928" w:rsidRPr="000D6A5D" w:rsidRDefault="009C6928" w:rsidP="004B57F3">
            <w:pPr>
              <w:rPr>
                <w:sz w:val="18"/>
                <w:szCs w:val="18"/>
                <w:lang w:val="en-US"/>
              </w:rPr>
            </w:pPr>
          </w:p>
        </w:tc>
      </w:tr>
      <w:tr w:rsidR="008F73DE" w:rsidRPr="00C61D94" w14:paraId="3416536F" w14:textId="77777777" w:rsidTr="00712CD6">
        <w:tc>
          <w:tcPr>
            <w:tcW w:w="717" w:type="dxa"/>
          </w:tcPr>
          <w:p w14:paraId="22F2149A" w14:textId="2221FDE4" w:rsidR="008F73DE" w:rsidRDefault="008F73DE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84" w:type="dxa"/>
          </w:tcPr>
          <w:p w14:paraId="3C0D171C" w14:textId="77777777" w:rsidR="008F73DE" w:rsidRPr="00C26C95" w:rsidRDefault="008F73DE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5D3C6BBB" w14:textId="5BF85A79" w:rsidR="008F73DE" w:rsidRPr="00F06FBB" w:rsidRDefault="00BC6142">
            <w:pPr>
              <w:rPr>
                <w:sz w:val="18"/>
                <w:szCs w:val="18"/>
              </w:rPr>
            </w:pPr>
            <w:r w:rsidRPr="00F06FBB">
              <w:rPr>
                <w:sz w:val="18"/>
                <w:szCs w:val="18"/>
              </w:rPr>
              <w:t>Planlagt endring og implementering</w:t>
            </w:r>
            <w:r w:rsidR="00E55878" w:rsidRPr="00F06FBB">
              <w:rPr>
                <w:sz w:val="18"/>
                <w:szCs w:val="18"/>
              </w:rPr>
              <w:t xml:space="preserve"> </w:t>
            </w:r>
            <w:r w:rsidR="00F06FBB" w:rsidRPr="00F06FBB">
              <w:rPr>
                <w:sz w:val="18"/>
                <w:szCs w:val="18"/>
              </w:rPr>
              <w:t>s</w:t>
            </w:r>
            <w:r w:rsidR="00F06FBB">
              <w:rPr>
                <w:sz w:val="18"/>
                <w:szCs w:val="18"/>
              </w:rPr>
              <w:t xml:space="preserve">om utgangspunkt for organisering og </w:t>
            </w:r>
            <w:proofErr w:type="spellStart"/>
            <w:r w:rsidR="00F06FBB">
              <w:rPr>
                <w:sz w:val="18"/>
                <w:szCs w:val="18"/>
              </w:rPr>
              <w:t>organiasjonsendring</w:t>
            </w:r>
            <w:proofErr w:type="spellEnd"/>
          </w:p>
        </w:tc>
        <w:tc>
          <w:tcPr>
            <w:tcW w:w="992" w:type="dxa"/>
          </w:tcPr>
          <w:p w14:paraId="71FDC79D" w14:textId="77777777" w:rsidR="008F73DE" w:rsidRPr="00F06FBB" w:rsidRDefault="008F73DE">
            <w:pPr>
              <w:rPr>
                <w:sz w:val="18"/>
                <w:szCs w:val="18"/>
              </w:rPr>
            </w:pPr>
          </w:p>
        </w:tc>
        <w:tc>
          <w:tcPr>
            <w:tcW w:w="5069" w:type="dxa"/>
          </w:tcPr>
          <w:p w14:paraId="43A7284C" w14:textId="1F612018" w:rsidR="002D338E" w:rsidRPr="00F06FBB" w:rsidRDefault="004B620E" w:rsidP="008F73DE">
            <w:pPr>
              <w:rPr>
                <w:sz w:val="18"/>
                <w:szCs w:val="18"/>
                <w:lang w:val="en-US"/>
              </w:rPr>
            </w:pPr>
            <w:r w:rsidRPr="004B620E">
              <w:rPr>
                <w:sz w:val="18"/>
                <w:szCs w:val="18"/>
                <w:lang w:val="en-US"/>
              </w:rPr>
              <w:t xml:space="preserve">Reay, T., </w:t>
            </w:r>
            <w:proofErr w:type="spellStart"/>
            <w:r w:rsidRPr="004B620E">
              <w:rPr>
                <w:sz w:val="18"/>
                <w:szCs w:val="18"/>
                <w:lang w:val="en-US"/>
              </w:rPr>
              <w:t>Chreim</w:t>
            </w:r>
            <w:proofErr w:type="spellEnd"/>
            <w:r w:rsidRPr="004B620E">
              <w:rPr>
                <w:sz w:val="18"/>
                <w:szCs w:val="18"/>
                <w:lang w:val="en-US"/>
              </w:rPr>
              <w:t>, S., Golden</w:t>
            </w:r>
            <w:r w:rsidRPr="004B620E">
              <w:rPr>
                <w:rFonts w:ascii="Cambria Math" w:hAnsi="Cambria Math" w:cs="Cambria Math"/>
                <w:sz w:val="18"/>
                <w:szCs w:val="18"/>
                <w:lang w:val="en-US"/>
              </w:rPr>
              <w:t>‐</w:t>
            </w:r>
            <w:r w:rsidRPr="004B620E">
              <w:rPr>
                <w:sz w:val="18"/>
                <w:szCs w:val="18"/>
                <w:lang w:val="en-US"/>
              </w:rPr>
              <w:t xml:space="preserve">Biddle, K., Goodrick, E., Williams, B. E., Casebeer, A., ... &amp; </w:t>
            </w:r>
            <w:proofErr w:type="spellStart"/>
            <w:r w:rsidRPr="004B620E">
              <w:rPr>
                <w:sz w:val="18"/>
                <w:szCs w:val="18"/>
                <w:lang w:val="en-US"/>
              </w:rPr>
              <w:t>Hinings</w:t>
            </w:r>
            <w:proofErr w:type="spellEnd"/>
            <w:r w:rsidRPr="004B620E">
              <w:rPr>
                <w:sz w:val="18"/>
                <w:szCs w:val="18"/>
                <w:lang w:val="en-US"/>
              </w:rPr>
              <w:t xml:space="preserve">, C. R. (2013). Transforming new ideas into practice: An </w:t>
            </w:r>
            <w:proofErr w:type="gramStart"/>
            <w:r w:rsidRPr="004B620E">
              <w:rPr>
                <w:sz w:val="18"/>
                <w:szCs w:val="18"/>
                <w:lang w:val="en-US"/>
              </w:rPr>
              <w:t>activity based</w:t>
            </w:r>
            <w:proofErr w:type="gramEnd"/>
            <w:r w:rsidRPr="004B620E">
              <w:rPr>
                <w:sz w:val="18"/>
                <w:szCs w:val="18"/>
                <w:lang w:val="en-US"/>
              </w:rPr>
              <w:t xml:space="preserve"> perspective on the institutionalization of practices.</w:t>
            </w:r>
            <w:r w:rsidRPr="004B620E">
              <w:rPr>
                <w:rFonts w:ascii="Aptos" w:hAnsi="Aptos" w:cs="Aptos"/>
                <w:sz w:val="18"/>
                <w:szCs w:val="18"/>
                <w:lang w:val="en-US"/>
              </w:rPr>
              <w:t> </w:t>
            </w:r>
            <w:r w:rsidRPr="00F06FBB">
              <w:rPr>
                <w:i/>
                <w:iCs/>
                <w:sz w:val="18"/>
                <w:szCs w:val="18"/>
                <w:lang w:val="en-US"/>
              </w:rPr>
              <w:t>Journal of Management Studies</w:t>
            </w:r>
            <w:r w:rsidRPr="00F06FBB">
              <w:rPr>
                <w:sz w:val="18"/>
                <w:szCs w:val="18"/>
                <w:lang w:val="en-US"/>
              </w:rPr>
              <w:t>, </w:t>
            </w:r>
            <w:r w:rsidRPr="00F06FBB">
              <w:rPr>
                <w:i/>
                <w:iCs/>
                <w:sz w:val="18"/>
                <w:szCs w:val="18"/>
                <w:lang w:val="en-US"/>
              </w:rPr>
              <w:t>50</w:t>
            </w:r>
            <w:r w:rsidRPr="00F06FBB">
              <w:rPr>
                <w:sz w:val="18"/>
                <w:szCs w:val="18"/>
                <w:lang w:val="en-US"/>
              </w:rPr>
              <w:t>(6), 963-990.</w:t>
            </w:r>
            <w:r w:rsidR="00F06FBB" w:rsidRPr="00F06FBB">
              <w:rPr>
                <w:sz w:val="18"/>
                <w:szCs w:val="18"/>
                <w:lang w:val="en-US"/>
              </w:rPr>
              <w:t xml:space="preserve"> (</w:t>
            </w:r>
            <w:r w:rsidR="00990B3B">
              <w:rPr>
                <w:sz w:val="18"/>
                <w:szCs w:val="18"/>
                <w:lang w:val="en-US"/>
              </w:rPr>
              <w:t>27 s.)</w:t>
            </w:r>
          </w:p>
          <w:p w14:paraId="67830C57" w14:textId="77777777" w:rsidR="004B620E" w:rsidRDefault="004B620E" w:rsidP="008F73DE">
            <w:pPr>
              <w:rPr>
                <w:sz w:val="18"/>
                <w:szCs w:val="18"/>
                <w:lang w:val="en-US"/>
              </w:rPr>
            </w:pPr>
          </w:p>
          <w:p w14:paraId="7E89D630" w14:textId="1DD30658" w:rsidR="0071050D" w:rsidRPr="00092E8A" w:rsidRDefault="00BC6142" w:rsidP="008F73DE">
            <w:pPr>
              <w:rPr>
                <w:lang w:val="en-US"/>
              </w:rPr>
            </w:pPr>
            <w:r w:rsidRPr="009C6928">
              <w:rPr>
                <w:sz w:val="18"/>
                <w:szCs w:val="18"/>
                <w:lang w:val="en-US"/>
              </w:rPr>
              <w:t>Klemsdal, L., Alm Andreassen, T., &amp; Breit, E. (2022). Resisting or facilitating change? How street-level managers’ situational work contributes to the implementation of public reforms. Journal of Public Administration Research and Theory. (14 s)</w:t>
            </w:r>
          </w:p>
          <w:p w14:paraId="2FDFB458" w14:textId="77777777" w:rsidR="008F73DE" w:rsidRPr="006D074D" w:rsidRDefault="008F73DE" w:rsidP="004B57F3">
            <w:pPr>
              <w:rPr>
                <w:sz w:val="18"/>
                <w:szCs w:val="18"/>
                <w:lang w:val="en-US"/>
              </w:rPr>
            </w:pPr>
          </w:p>
        </w:tc>
      </w:tr>
      <w:tr w:rsidR="004505DD" w:rsidRPr="00C61D94" w14:paraId="37D21897" w14:textId="77777777" w:rsidTr="00712CD6">
        <w:tc>
          <w:tcPr>
            <w:tcW w:w="717" w:type="dxa"/>
          </w:tcPr>
          <w:p w14:paraId="5F1D1C60" w14:textId="63A1CAA2" w:rsidR="004505DD" w:rsidRDefault="008F622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84" w:type="dxa"/>
          </w:tcPr>
          <w:p w14:paraId="7AD67872" w14:textId="77777777" w:rsidR="004505DD" w:rsidRPr="00C26C95" w:rsidRDefault="004505DD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10D7AAFF" w14:textId="35FF08D8" w:rsidR="004505DD" w:rsidRDefault="00B31268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Situasjonssentrisk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perspektiv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på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organis</w:t>
            </w:r>
            <w:r w:rsidR="00BE64A4">
              <w:rPr>
                <w:sz w:val="18"/>
                <w:szCs w:val="18"/>
                <w:lang w:val="en-US"/>
              </w:rPr>
              <w:t>ering</w:t>
            </w:r>
            <w:proofErr w:type="spellEnd"/>
          </w:p>
        </w:tc>
        <w:tc>
          <w:tcPr>
            <w:tcW w:w="992" w:type="dxa"/>
          </w:tcPr>
          <w:p w14:paraId="3CC7BC99" w14:textId="77777777" w:rsidR="004505DD" w:rsidRDefault="004505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4414094D" w14:textId="77777777" w:rsidR="00B31268" w:rsidRDefault="00B31268" w:rsidP="00B31268">
            <w:pPr>
              <w:rPr>
                <w:sz w:val="18"/>
                <w:szCs w:val="18"/>
                <w:lang w:val="en-US"/>
              </w:rPr>
            </w:pPr>
            <w:r w:rsidRPr="008F73DE">
              <w:rPr>
                <w:sz w:val="18"/>
                <w:szCs w:val="18"/>
                <w:lang w:val="en-US"/>
              </w:rPr>
              <w:t>Klemsdal, L., &amp; Clegg, S. (2022). Defining the work situation in organization theory: bringing Goffman back in. Culture and Organization, 28(6), 471-484. (13 s.)</w:t>
            </w:r>
          </w:p>
          <w:p w14:paraId="3D3BC46C" w14:textId="77777777" w:rsidR="000A7878" w:rsidRDefault="000A7878" w:rsidP="00B31268">
            <w:pPr>
              <w:rPr>
                <w:sz w:val="18"/>
                <w:szCs w:val="18"/>
                <w:lang w:val="en-US"/>
              </w:rPr>
            </w:pPr>
          </w:p>
          <w:p w14:paraId="4FB5B121" w14:textId="48569916" w:rsidR="00B31268" w:rsidRDefault="00B31268" w:rsidP="00B3126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Klemsdal, L (2025) </w:t>
            </w:r>
            <w:proofErr w:type="spellStart"/>
            <w:r>
              <w:rPr>
                <w:sz w:val="18"/>
                <w:szCs w:val="18"/>
                <w:lang w:val="en-US"/>
              </w:rPr>
              <w:t>ch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3 and 4 (“Agency in context” and “The context of situations” In </w:t>
            </w:r>
            <w:r w:rsidRPr="00C26C95">
              <w:rPr>
                <w:i/>
                <w:iCs/>
                <w:sz w:val="18"/>
                <w:szCs w:val="18"/>
                <w:lang w:val="en-US"/>
              </w:rPr>
              <w:t>M</w:t>
            </w:r>
            <w:r>
              <w:rPr>
                <w:i/>
                <w:iCs/>
                <w:sz w:val="18"/>
                <w:szCs w:val="18"/>
                <w:lang w:val="en-US"/>
              </w:rPr>
              <w:t>anaging the Work Situation</w:t>
            </w:r>
            <w:r>
              <w:rPr>
                <w:sz w:val="18"/>
                <w:szCs w:val="18"/>
                <w:lang w:val="en-US"/>
              </w:rPr>
              <w:t>. Routledge</w:t>
            </w:r>
          </w:p>
          <w:p w14:paraId="73E6E3A3" w14:textId="77777777" w:rsidR="005B30D6" w:rsidRDefault="005B30D6" w:rsidP="00B31268">
            <w:pPr>
              <w:rPr>
                <w:sz w:val="18"/>
                <w:szCs w:val="18"/>
                <w:lang w:val="en-US"/>
              </w:rPr>
            </w:pPr>
          </w:p>
          <w:p w14:paraId="551F5885" w14:textId="561F543F" w:rsidR="005B30D6" w:rsidRPr="005B30D6" w:rsidRDefault="005B30D6" w:rsidP="00B31268">
            <w:pPr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i/>
                <w:iCs/>
                <w:sz w:val="18"/>
                <w:szCs w:val="18"/>
                <w:lang w:val="en-US"/>
              </w:rPr>
              <w:t>Anbefalt</w:t>
            </w:r>
            <w:proofErr w:type="spellEnd"/>
            <w:r>
              <w:rPr>
                <w:i/>
                <w:iCs/>
                <w:sz w:val="18"/>
                <w:szCs w:val="18"/>
                <w:lang w:val="en-US"/>
              </w:rPr>
              <w:t>:</w:t>
            </w:r>
          </w:p>
          <w:p w14:paraId="085916E2" w14:textId="77777777" w:rsidR="00B31268" w:rsidRDefault="00B31268" w:rsidP="00B3126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Goffman, Strauss Clarke?</w:t>
            </w:r>
          </w:p>
          <w:p w14:paraId="559B09C1" w14:textId="77777777" w:rsidR="004505DD" w:rsidRPr="008F73DE" w:rsidRDefault="004505DD" w:rsidP="008F73DE">
            <w:pPr>
              <w:rPr>
                <w:sz w:val="18"/>
                <w:szCs w:val="18"/>
                <w:lang w:val="en-US"/>
              </w:rPr>
            </w:pPr>
          </w:p>
        </w:tc>
      </w:tr>
      <w:tr w:rsidR="0071050D" w:rsidRPr="00C61D94" w14:paraId="62B5F7F0" w14:textId="77777777" w:rsidTr="00712CD6">
        <w:tc>
          <w:tcPr>
            <w:tcW w:w="717" w:type="dxa"/>
          </w:tcPr>
          <w:p w14:paraId="5D44A95C" w14:textId="4235F38A" w:rsidR="0071050D" w:rsidRDefault="00714696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84" w:type="dxa"/>
          </w:tcPr>
          <w:p w14:paraId="2E222230" w14:textId="77777777" w:rsidR="0071050D" w:rsidRPr="00C26C95" w:rsidRDefault="0071050D">
            <w:pPr>
              <w:rPr>
                <w:lang w:val="en-US"/>
              </w:rPr>
            </w:pPr>
          </w:p>
        </w:tc>
        <w:tc>
          <w:tcPr>
            <w:tcW w:w="1888" w:type="dxa"/>
          </w:tcPr>
          <w:p w14:paraId="6E865743" w14:textId="3142592B" w:rsidR="0071050D" w:rsidRDefault="00714696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Oppsummering</w:t>
            </w:r>
            <w:proofErr w:type="spellEnd"/>
          </w:p>
        </w:tc>
        <w:tc>
          <w:tcPr>
            <w:tcW w:w="992" w:type="dxa"/>
          </w:tcPr>
          <w:p w14:paraId="32CE9EA6" w14:textId="77777777" w:rsidR="0071050D" w:rsidRDefault="0071050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069" w:type="dxa"/>
          </w:tcPr>
          <w:p w14:paraId="3BA92324" w14:textId="77777777" w:rsidR="0071050D" w:rsidRPr="008F73DE" w:rsidRDefault="0071050D" w:rsidP="008F73DE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3433CE0C" w14:textId="77777777" w:rsidR="00AA1A66" w:rsidRPr="00C26C95" w:rsidRDefault="00AA1A66">
      <w:pPr>
        <w:rPr>
          <w:lang w:val="en-US"/>
        </w:rPr>
      </w:pPr>
    </w:p>
    <w:p w14:paraId="0A0CD65C" w14:textId="77777777" w:rsidR="00AA1A66" w:rsidRDefault="00AA1A66">
      <w:pPr>
        <w:rPr>
          <w:lang w:val="en-US"/>
        </w:rPr>
      </w:pPr>
    </w:p>
    <w:p w14:paraId="71EE02AF" w14:textId="14C471EE" w:rsidR="0039342D" w:rsidRDefault="0063414F">
      <w:pPr>
        <w:rPr>
          <w:lang w:val="en-US"/>
        </w:rPr>
      </w:pPr>
      <w:hyperlink r:id="rId5" w:history="1">
        <w:r w:rsidRPr="0063414F">
          <w:rPr>
            <w:rStyle w:val="Hyperlink"/>
            <w:lang w:val="en-US"/>
          </w:rPr>
          <w:t>From Organizational Learning to the Learning Organization</w:t>
        </w:r>
      </w:hyperlink>
    </w:p>
    <w:p w14:paraId="1033CB8D" w14:textId="77777777" w:rsidR="0063414F" w:rsidRPr="009D0F9B" w:rsidRDefault="0063414F" w:rsidP="0063414F">
      <w:pPr>
        <w:rPr>
          <w:lang w:val="en-US"/>
        </w:rPr>
      </w:pPr>
      <w:hyperlink r:id="rId6" w:history="1">
        <w:r w:rsidRPr="005D143A">
          <w:rPr>
            <w:rStyle w:val="Hyperlink"/>
            <w:lang w:val="en-US"/>
          </w:rPr>
          <w:t>Approaches for Organizational Learning: A Literature Review</w:t>
        </w:r>
      </w:hyperlink>
    </w:p>
    <w:p w14:paraId="3C1C1B3D" w14:textId="7C229D20" w:rsidR="00B07648" w:rsidRDefault="00B07648" w:rsidP="0063414F">
      <w:pPr>
        <w:rPr>
          <w:lang w:val="en-US"/>
        </w:rPr>
      </w:pPr>
      <w:hyperlink r:id="rId7" w:history="1">
        <w:r w:rsidRPr="00B07648">
          <w:rPr>
            <w:rStyle w:val="Hyperlink"/>
            <w:lang w:val="en-US"/>
          </w:rPr>
          <w:t xml:space="preserve">EM-MRRJ220016 </w:t>
        </w:r>
        <w:proofErr w:type="gramStart"/>
        <w:r w:rsidRPr="00B07648">
          <w:rPr>
            <w:rStyle w:val="Hyperlink"/>
            <w:lang w:val="en-US"/>
          </w:rPr>
          <w:t>46..</w:t>
        </w:r>
        <w:proofErr w:type="gramEnd"/>
        <w:r w:rsidRPr="00B07648">
          <w:rPr>
            <w:rStyle w:val="Hyperlink"/>
            <w:lang w:val="en-US"/>
          </w:rPr>
          <w:t>81</w:t>
        </w:r>
      </w:hyperlink>
      <w:r>
        <w:rPr>
          <w:lang w:val="en-US"/>
        </w:rPr>
        <w:t xml:space="preserve"> </w:t>
      </w:r>
      <w:proofErr w:type="spellStart"/>
      <w:r>
        <w:rPr>
          <w:lang w:val="en-US"/>
        </w:rPr>
        <w:t>revuew</w:t>
      </w:r>
      <w:proofErr w:type="spellEnd"/>
      <w:r>
        <w:rPr>
          <w:lang w:val="en-US"/>
        </w:rPr>
        <w:t xml:space="preserve"> of org change capabilities</w:t>
      </w:r>
    </w:p>
    <w:p w14:paraId="3A467882" w14:textId="0CC50B2C" w:rsidR="00B07648" w:rsidRPr="005D143A" w:rsidRDefault="002949B0" w:rsidP="0063414F">
      <w:pPr>
        <w:rPr>
          <w:lang w:val="en-US"/>
        </w:rPr>
      </w:pPr>
      <w:proofErr w:type="spellStart"/>
      <w:r w:rsidRPr="002949B0">
        <w:rPr>
          <w:lang w:val="en-US"/>
        </w:rPr>
        <w:t>Supriharyanti</w:t>
      </w:r>
      <w:proofErr w:type="spellEnd"/>
      <w:r w:rsidRPr="002949B0">
        <w:rPr>
          <w:lang w:val="en-US"/>
        </w:rPr>
        <w:t xml:space="preserve">, E., &amp; </w:t>
      </w:r>
      <w:proofErr w:type="spellStart"/>
      <w:r w:rsidRPr="002949B0">
        <w:rPr>
          <w:lang w:val="en-US"/>
        </w:rPr>
        <w:t>Sukoco</w:t>
      </w:r>
      <w:proofErr w:type="spellEnd"/>
      <w:r w:rsidRPr="002949B0">
        <w:rPr>
          <w:lang w:val="en-US"/>
        </w:rPr>
        <w:t>, B. M. (2023). Organizational change capability: a systematic review and future research directions. </w:t>
      </w:r>
      <w:r w:rsidRPr="004B69AC">
        <w:rPr>
          <w:i/>
          <w:iCs/>
          <w:lang w:val="en-US"/>
        </w:rPr>
        <w:t>Management Research Review</w:t>
      </w:r>
      <w:r w:rsidRPr="004B69AC">
        <w:rPr>
          <w:lang w:val="en-US"/>
        </w:rPr>
        <w:t>, </w:t>
      </w:r>
      <w:r w:rsidRPr="004B69AC">
        <w:rPr>
          <w:i/>
          <w:iCs/>
          <w:lang w:val="en-US"/>
        </w:rPr>
        <w:t>46</w:t>
      </w:r>
      <w:r w:rsidRPr="004B69AC">
        <w:rPr>
          <w:lang w:val="en-US"/>
        </w:rPr>
        <w:t>(1), 46-81.</w:t>
      </w:r>
    </w:p>
    <w:p w14:paraId="277C714E" w14:textId="21454B18" w:rsidR="00E76ED4" w:rsidRDefault="004B69AC">
      <w:pPr>
        <w:rPr>
          <w:lang w:val="en-US"/>
        </w:rPr>
      </w:pPr>
      <w:proofErr w:type="spellStart"/>
      <w:r w:rsidRPr="004B69AC">
        <w:rPr>
          <w:lang w:val="en-US"/>
        </w:rPr>
        <w:lastRenderedPageBreak/>
        <w:t>Czarniawska</w:t>
      </w:r>
      <w:proofErr w:type="spellEnd"/>
      <w:r w:rsidRPr="004B69AC">
        <w:rPr>
          <w:lang w:val="en-US"/>
        </w:rPr>
        <w:t xml:space="preserve">, B. (2013). Organizations as obstacles to organizing. </w:t>
      </w:r>
      <w:r w:rsidRPr="009D0F9B">
        <w:rPr>
          <w:lang w:val="en-US"/>
        </w:rPr>
        <w:t>In </w:t>
      </w:r>
      <w:r w:rsidRPr="009D0F9B">
        <w:rPr>
          <w:i/>
          <w:iCs/>
          <w:lang w:val="en-US"/>
        </w:rPr>
        <w:t>Organization and organizing</w:t>
      </w:r>
      <w:r w:rsidRPr="009D0F9B">
        <w:rPr>
          <w:lang w:val="en-US"/>
        </w:rPr>
        <w:t> (pp. 3-22). Routledge.</w:t>
      </w:r>
    </w:p>
    <w:p w14:paraId="21E1E718" w14:textId="5A1E9BF3" w:rsidR="002D338E" w:rsidRPr="009D0F9B" w:rsidRDefault="002D338E">
      <w:pPr>
        <w:rPr>
          <w:lang w:val="en-US"/>
        </w:rPr>
      </w:pPr>
      <w:hyperlink r:id="rId8" w:history="1">
        <w:r w:rsidRPr="002D338E">
          <w:rPr>
            <w:rStyle w:val="Hyperlink"/>
            <w:lang w:val="en-US"/>
          </w:rPr>
          <w:t>Transforming New Ideas into Practice: An Activity Based Perspective on the Institutionalization of Practices - Reay - 2013 - Journal of Management Studies - Wiley Online Library</w:t>
        </w:r>
      </w:hyperlink>
    </w:p>
    <w:p w14:paraId="66121F1A" w14:textId="77777777" w:rsidR="004B69AC" w:rsidRPr="009D0F9B" w:rsidRDefault="004B69AC">
      <w:pPr>
        <w:rPr>
          <w:lang w:val="en-US"/>
        </w:rPr>
      </w:pPr>
    </w:p>
    <w:p w14:paraId="74C3E4D4" w14:textId="7C88CF0F" w:rsidR="0039342D" w:rsidRDefault="003B433A">
      <w:pPr>
        <w:rPr>
          <w:lang w:val="en-US"/>
        </w:rPr>
      </w:pPr>
      <w:hyperlink r:id="rId9" w:history="1">
        <w:r w:rsidRPr="009D0F9B">
          <w:rPr>
            <w:rStyle w:val="Hyperlink"/>
            <w:lang w:val="en-US"/>
          </w:rPr>
          <w:t>Front Matter</w:t>
        </w:r>
      </w:hyperlink>
    </w:p>
    <w:p w14:paraId="02AA6425" w14:textId="2293754D" w:rsidR="003B433A" w:rsidRPr="00C26C95" w:rsidRDefault="00E76ED4">
      <w:pPr>
        <w:rPr>
          <w:lang w:val="en-US"/>
        </w:rPr>
      </w:pPr>
      <w:r w:rsidRPr="00E76ED4">
        <w:rPr>
          <w:lang w:val="en-US"/>
        </w:rPr>
        <w:t>Lewis, L. (2025). Organizational change. In </w:t>
      </w:r>
      <w:r w:rsidRPr="00E76ED4">
        <w:rPr>
          <w:i/>
          <w:iCs/>
          <w:lang w:val="en-US"/>
        </w:rPr>
        <w:t>Origins, Traditions, and Trends of Organizational Communication</w:t>
      </w:r>
      <w:r w:rsidRPr="00E76ED4">
        <w:rPr>
          <w:lang w:val="en-US"/>
        </w:rPr>
        <w:t xml:space="preserve"> (pp. 415-436). </w:t>
      </w:r>
      <w:proofErr w:type="spellStart"/>
      <w:r w:rsidRPr="00E76ED4">
        <w:t>Routledge</w:t>
      </w:r>
      <w:proofErr w:type="spellEnd"/>
      <w:r w:rsidRPr="00E76ED4">
        <w:t>.</w:t>
      </w:r>
    </w:p>
    <w:p w14:paraId="6C84617D" w14:textId="77777777" w:rsidR="00AA1A66" w:rsidRPr="00C26C95" w:rsidRDefault="00AA1A66">
      <w:pPr>
        <w:rPr>
          <w:lang w:val="en-US"/>
        </w:rPr>
      </w:pPr>
    </w:p>
    <w:p w14:paraId="77BE6A71" w14:textId="77777777" w:rsidR="00AA1A66" w:rsidRPr="00C26C95" w:rsidRDefault="00AA1A66">
      <w:pPr>
        <w:rPr>
          <w:lang w:val="en-US"/>
        </w:rPr>
      </w:pPr>
    </w:p>
    <w:sectPr w:rsidR="00AA1A66" w:rsidRPr="00C26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46F14"/>
    <w:multiLevelType w:val="hybridMultilevel"/>
    <w:tmpl w:val="2D4C39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23A1D"/>
    <w:multiLevelType w:val="hybridMultilevel"/>
    <w:tmpl w:val="2D4C39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818474">
    <w:abstractNumId w:val="1"/>
  </w:num>
  <w:num w:numId="2" w16cid:durableId="46681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933"/>
    <w:rsid w:val="000471C9"/>
    <w:rsid w:val="0008194D"/>
    <w:rsid w:val="00081A1E"/>
    <w:rsid w:val="00087B5E"/>
    <w:rsid w:val="00087FB8"/>
    <w:rsid w:val="00090223"/>
    <w:rsid w:val="00092E8A"/>
    <w:rsid w:val="000A7878"/>
    <w:rsid w:val="000B600E"/>
    <w:rsid w:val="000D6A5D"/>
    <w:rsid w:val="000E2624"/>
    <w:rsid w:val="000F70FA"/>
    <w:rsid w:val="00125B11"/>
    <w:rsid w:val="0014440B"/>
    <w:rsid w:val="00150580"/>
    <w:rsid w:val="0016284A"/>
    <w:rsid w:val="00163D73"/>
    <w:rsid w:val="001801F8"/>
    <w:rsid w:val="00193668"/>
    <w:rsid w:val="00195A48"/>
    <w:rsid w:val="0020028C"/>
    <w:rsid w:val="00243862"/>
    <w:rsid w:val="00256BF9"/>
    <w:rsid w:val="002949B0"/>
    <w:rsid w:val="002D338E"/>
    <w:rsid w:val="002F6806"/>
    <w:rsid w:val="003038EA"/>
    <w:rsid w:val="00314F71"/>
    <w:rsid w:val="00350E9A"/>
    <w:rsid w:val="0039342D"/>
    <w:rsid w:val="00394EF0"/>
    <w:rsid w:val="003B433A"/>
    <w:rsid w:val="003B74E3"/>
    <w:rsid w:val="003D31B0"/>
    <w:rsid w:val="003D517D"/>
    <w:rsid w:val="003E0753"/>
    <w:rsid w:val="0043316B"/>
    <w:rsid w:val="004370AC"/>
    <w:rsid w:val="0044169C"/>
    <w:rsid w:val="004505DD"/>
    <w:rsid w:val="00454C7C"/>
    <w:rsid w:val="00466989"/>
    <w:rsid w:val="00473C9F"/>
    <w:rsid w:val="004A6425"/>
    <w:rsid w:val="004B1A79"/>
    <w:rsid w:val="004B57F3"/>
    <w:rsid w:val="004B620E"/>
    <w:rsid w:val="004B69AC"/>
    <w:rsid w:val="004D4804"/>
    <w:rsid w:val="005625CC"/>
    <w:rsid w:val="00590282"/>
    <w:rsid w:val="005B30D6"/>
    <w:rsid w:val="005C57FE"/>
    <w:rsid w:val="005D143A"/>
    <w:rsid w:val="0063414F"/>
    <w:rsid w:val="006461C2"/>
    <w:rsid w:val="006868DF"/>
    <w:rsid w:val="006B77C0"/>
    <w:rsid w:val="006D074D"/>
    <w:rsid w:val="0071050D"/>
    <w:rsid w:val="007122EC"/>
    <w:rsid w:val="00712CD6"/>
    <w:rsid w:val="00714696"/>
    <w:rsid w:val="00740BA2"/>
    <w:rsid w:val="00764DC4"/>
    <w:rsid w:val="0077067E"/>
    <w:rsid w:val="007D71CE"/>
    <w:rsid w:val="007E7F27"/>
    <w:rsid w:val="00815E3E"/>
    <w:rsid w:val="00832385"/>
    <w:rsid w:val="008654FD"/>
    <w:rsid w:val="008A2FDC"/>
    <w:rsid w:val="008C7B93"/>
    <w:rsid w:val="008D1E22"/>
    <w:rsid w:val="008E46CF"/>
    <w:rsid w:val="008F15BB"/>
    <w:rsid w:val="008F6223"/>
    <w:rsid w:val="008F73DE"/>
    <w:rsid w:val="00924F80"/>
    <w:rsid w:val="009820BE"/>
    <w:rsid w:val="00990B3B"/>
    <w:rsid w:val="00990CF1"/>
    <w:rsid w:val="009A2744"/>
    <w:rsid w:val="009A4A9C"/>
    <w:rsid w:val="009B2128"/>
    <w:rsid w:val="009B551F"/>
    <w:rsid w:val="009C1A38"/>
    <w:rsid w:val="009C6738"/>
    <w:rsid w:val="009C6928"/>
    <w:rsid w:val="009D0F9B"/>
    <w:rsid w:val="009E5F1B"/>
    <w:rsid w:val="00A14B4A"/>
    <w:rsid w:val="00A1774A"/>
    <w:rsid w:val="00A32705"/>
    <w:rsid w:val="00A91C24"/>
    <w:rsid w:val="00AA1A66"/>
    <w:rsid w:val="00AB6F37"/>
    <w:rsid w:val="00AE6B96"/>
    <w:rsid w:val="00B04932"/>
    <w:rsid w:val="00B07648"/>
    <w:rsid w:val="00B16A52"/>
    <w:rsid w:val="00B31268"/>
    <w:rsid w:val="00B360F0"/>
    <w:rsid w:val="00B50FB4"/>
    <w:rsid w:val="00B54E6A"/>
    <w:rsid w:val="00B64217"/>
    <w:rsid w:val="00B75A8E"/>
    <w:rsid w:val="00BA07D2"/>
    <w:rsid w:val="00BB3A70"/>
    <w:rsid w:val="00BC6142"/>
    <w:rsid w:val="00BE64A4"/>
    <w:rsid w:val="00C0170F"/>
    <w:rsid w:val="00C0415C"/>
    <w:rsid w:val="00C150B8"/>
    <w:rsid w:val="00C235B5"/>
    <w:rsid w:val="00C25443"/>
    <w:rsid w:val="00C26C95"/>
    <w:rsid w:val="00C61D94"/>
    <w:rsid w:val="00C81044"/>
    <w:rsid w:val="00C93768"/>
    <w:rsid w:val="00CA42F7"/>
    <w:rsid w:val="00CB72D4"/>
    <w:rsid w:val="00CD14C5"/>
    <w:rsid w:val="00D0438C"/>
    <w:rsid w:val="00D152B4"/>
    <w:rsid w:val="00D24488"/>
    <w:rsid w:val="00D24FD6"/>
    <w:rsid w:val="00D27889"/>
    <w:rsid w:val="00D41AC1"/>
    <w:rsid w:val="00D47A45"/>
    <w:rsid w:val="00D5248E"/>
    <w:rsid w:val="00D66478"/>
    <w:rsid w:val="00D80537"/>
    <w:rsid w:val="00DA080B"/>
    <w:rsid w:val="00DF33EA"/>
    <w:rsid w:val="00DF6FA1"/>
    <w:rsid w:val="00E02360"/>
    <w:rsid w:val="00E21CE4"/>
    <w:rsid w:val="00E401CE"/>
    <w:rsid w:val="00E55878"/>
    <w:rsid w:val="00E76ED4"/>
    <w:rsid w:val="00E82002"/>
    <w:rsid w:val="00E85709"/>
    <w:rsid w:val="00E85A96"/>
    <w:rsid w:val="00EB05A5"/>
    <w:rsid w:val="00EE7868"/>
    <w:rsid w:val="00EF1D07"/>
    <w:rsid w:val="00EF2933"/>
    <w:rsid w:val="00F06FBB"/>
    <w:rsid w:val="00F25742"/>
    <w:rsid w:val="00F57901"/>
    <w:rsid w:val="00F847BA"/>
    <w:rsid w:val="00FA28B7"/>
    <w:rsid w:val="00FA4FEB"/>
    <w:rsid w:val="00FB5109"/>
    <w:rsid w:val="00FD2AE5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F3A8"/>
  <w15:chartTrackingRefBased/>
  <w15:docId w15:val="{63ACB79A-80C1-40CB-84C0-0CBAC6C26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2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2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2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2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2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2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2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2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2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2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2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2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2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2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2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29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0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14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4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69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pdf/10.1111/joms.12039?casa_token=xqsoHWmUioMAAAAA%3Aq_GLkJs8DTDO1oQu8K3i13FODGcrMijLiDKPp-vZjQp2aTbufR3aNpDynTrwHQ9YbIk_9nAxB-2F09hve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positori.ukwms.ac.id/id/eprint/39099/1/1-Organizational_change_capability_a_systematic_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urnals.sagepub.com/doi/pdf/10.1177/215824401879422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journals.sagepub.com/doi/pdf/10.1177/1350507698291001?casa_token=IK2-maUbg3wAAAAA:pb9dJU20Ig_DxV3plgHF9RpU-GedjMoaMwRLTXdXfGE051ilRVe1Nug2vzn2XuaeVxOznHTy3yKJ9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class.uoa.gr/modules/document/file.php/MEDIA395/Strategic%20Communication%20and%20EU%20funds/Laurie%20K%20Lewis%20-%20Organizational%20Change_%20Creating%20Change%20Through%20Strategic%20Communication%20-Wiley%20%282011%29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3757</TotalTime>
  <Pages>4</Pages>
  <Words>1354</Words>
  <Characters>7180</Characters>
  <Application>Microsoft Office Word</Application>
  <DocSecurity>0</DocSecurity>
  <Lines>59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Klemsdal</dc:creator>
  <cp:keywords/>
  <dc:description/>
  <cp:lastModifiedBy>Lars Klemsdal</cp:lastModifiedBy>
  <cp:revision>148</cp:revision>
  <dcterms:created xsi:type="dcterms:W3CDTF">2025-12-04T10:17:00Z</dcterms:created>
  <dcterms:modified xsi:type="dcterms:W3CDTF">2026-02-16T07:28:00Z</dcterms:modified>
</cp:coreProperties>
</file>